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horzAnchor="margin" w:tblpX="108" w:tblpY="23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9346"/>
      </w:tblGrid>
      <w:tr w:rsidR="00627D75" w:rsidRPr="00D342F6" w:rsidTr="0085017D">
        <w:trPr>
          <w:trHeight w:val="465"/>
        </w:trPr>
        <w:tc>
          <w:tcPr>
            <w:tcW w:w="9464" w:type="dxa"/>
            <w:shd w:val="clear" w:color="auto" w:fill="FDE9D9"/>
          </w:tcPr>
          <w:p w:rsidR="00627D75" w:rsidRPr="00D342F6" w:rsidRDefault="002715B4" w:rsidP="002715B4">
            <w:pPr>
              <w:pStyle w:val="Nzev"/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D342F6">
              <w:rPr>
                <w:rFonts w:ascii="Arial" w:hAnsi="Arial" w:cs="Arial"/>
                <w:sz w:val="20"/>
                <w:szCs w:val="20"/>
                <w:lang w:val="cs-CZ"/>
              </w:rPr>
              <w:t>Technické podmínky</w:t>
            </w:r>
          </w:p>
        </w:tc>
      </w:tr>
    </w:tbl>
    <w:p w:rsidR="0034703B" w:rsidRPr="00D342F6" w:rsidRDefault="0034703B" w:rsidP="007E6FEB">
      <w:pPr>
        <w:tabs>
          <w:tab w:val="left" w:pos="993"/>
        </w:tabs>
        <w:spacing w:before="240" w:after="120"/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D342F6" w:rsidRPr="00D342F6" w:rsidRDefault="00D342F6" w:rsidP="00392563">
      <w:pPr>
        <w:tabs>
          <w:tab w:val="left" w:pos="993"/>
        </w:tabs>
        <w:spacing w:before="600" w:after="240"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D342F6">
        <w:rPr>
          <w:rFonts w:ascii="Arial" w:hAnsi="Arial" w:cs="Arial"/>
          <w:b/>
          <w:sz w:val="20"/>
          <w:szCs w:val="20"/>
          <w:u w:val="single"/>
        </w:rPr>
        <w:t>„Diagnostický průzkum vozovek II. třídy v Jihlavě“</w:t>
      </w:r>
    </w:p>
    <w:p w:rsidR="00D342F6" w:rsidRPr="00D342F6" w:rsidRDefault="00D342F6" w:rsidP="00D342F6">
      <w:pPr>
        <w:tabs>
          <w:tab w:val="left" w:pos="993"/>
        </w:tabs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D342F6">
        <w:rPr>
          <w:rFonts w:ascii="Arial" w:hAnsi="Arial" w:cs="Arial"/>
          <w:sz w:val="20"/>
          <w:szCs w:val="20"/>
        </w:rPr>
        <w:t>Předmětem plnění je zpracování diagnostiky vozovek na území města Jihlava za účelem posouzení zbytkové životnosti vozovky a návrh její opravy.</w:t>
      </w:r>
    </w:p>
    <w:p w:rsidR="00D342F6" w:rsidRPr="00D342F6" w:rsidRDefault="00D342F6" w:rsidP="00392563">
      <w:pPr>
        <w:spacing w:before="240" w:after="120" w:line="240" w:lineRule="auto"/>
        <w:jc w:val="both"/>
        <w:rPr>
          <w:rFonts w:ascii="Arial" w:hAnsi="Arial" w:cs="Arial"/>
          <w:sz w:val="20"/>
          <w:szCs w:val="20"/>
        </w:rPr>
      </w:pPr>
      <w:r w:rsidRPr="00D342F6">
        <w:rPr>
          <w:rFonts w:ascii="Arial" w:hAnsi="Arial" w:cs="Arial"/>
          <w:sz w:val="20"/>
          <w:szCs w:val="20"/>
        </w:rPr>
        <w:t>Jedná se o části silnic II. třídy, kdy rozdělení jednotlivých akcí je následující:</w:t>
      </w:r>
    </w:p>
    <w:p w:rsidR="00D342F6" w:rsidRPr="00D342F6" w:rsidRDefault="00D342F6" w:rsidP="002F163A">
      <w:pPr>
        <w:numPr>
          <w:ilvl w:val="0"/>
          <w:numId w:val="32"/>
        </w:numPr>
        <w:spacing w:before="240" w:after="120" w:line="240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D342F6">
        <w:rPr>
          <w:rFonts w:ascii="Arial" w:hAnsi="Arial" w:cs="Arial"/>
          <w:sz w:val="20"/>
          <w:szCs w:val="20"/>
        </w:rPr>
        <w:t>II/602 Jihlava průtah, ul. Brněnská, Hradební, Žižkova</w:t>
      </w:r>
    </w:p>
    <w:p w:rsidR="00D342F6" w:rsidRPr="00D342F6" w:rsidRDefault="00D342F6" w:rsidP="002F163A">
      <w:pPr>
        <w:pStyle w:val="Odstavecseseznamem"/>
        <w:numPr>
          <w:ilvl w:val="0"/>
          <w:numId w:val="34"/>
        </w:numPr>
        <w:spacing w:after="120" w:line="240" w:lineRule="auto"/>
        <w:ind w:left="1134" w:hanging="283"/>
        <w:jc w:val="both"/>
        <w:rPr>
          <w:rFonts w:ascii="Arial" w:hAnsi="Arial" w:cs="Arial"/>
          <w:sz w:val="20"/>
          <w:szCs w:val="20"/>
        </w:rPr>
      </w:pPr>
      <w:r w:rsidRPr="00D342F6">
        <w:rPr>
          <w:rFonts w:ascii="Arial" w:hAnsi="Arial" w:cs="Arial"/>
          <w:sz w:val="20"/>
          <w:szCs w:val="20"/>
        </w:rPr>
        <w:t xml:space="preserve">II/602 </w:t>
      </w:r>
      <w:proofErr w:type="spellStart"/>
      <w:r w:rsidRPr="00D342F6">
        <w:rPr>
          <w:rFonts w:ascii="Arial" w:hAnsi="Arial" w:cs="Arial"/>
          <w:sz w:val="20"/>
          <w:szCs w:val="20"/>
        </w:rPr>
        <w:t>Helenín</w:t>
      </w:r>
      <w:proofErr w:type="spellEnd"/>
      <w:r w:rsidRPr="00D342F6">
        <w:rPr>
          <w:rFonts w:ascii="Arial" w:hAnsi="Arial" w:cs="Arial"/>
          <w:sz w:val="20"/>
          <w:szCs w:val="20"/>
        </w:rPr>
        <w:t xml:space="preserve"> – ul. Hradební (úsek </w:t>
      </w:r>
      <w:proofErr w:type="gramStart"/>
      <w:r w:rsidRPr="00D342F6">
        <w:rPr>
          <w:rFonts w:ascii="Arial" w:hAnsi="Arial" w:cs="Arial"/>
          <w:sz w:val="20"/>
          <w:szCs w:val="20"/>
        </w:rPr>
        <w:t>mezi křiž</w:t>
      </w:r>
      <w:proofErr w:type="gramEnd"/>
      <w:r w:rsidRPr="00D342F6">
        <w:rPr>
          <w:rFonts w:ascii="Arial" w:hAnsi="Arial" w:cs="Arial"/>
          <w:sz w:val="20"/>
          <w:szCs w:val="20"/>
        </w:rPr>
        <w:t>. Znojemská a Žižkova = sil. II/523)</w:t>
      </w:r>
    </w:p>
    <w:p w:rsidR="00D342F6" w:rsidRPr="00D342F6" w:rsidRDefault="00D342F6" w:rsidP="002F163A">
      <w:pPr>
        <w:pStyle w:val="Odstavecseseznamem"/>
        <w:numPr>
          <w:ilvl w:val="0"/>
          <w:numId w:val="34"/>
        </w:numPr>
        <w:spacing w:after="120" w:line="240" w:lineRule="auto"/>
        <w:ind w:left="1134" w:hanging="283"/>
        <w:jc w:val="both"/>
        <w:rPr>
          <w:rFonts w:ascii="Arial" w:hAnsi="Arial" w:cs="Arial"/>
          <w:sz w:val="20"/>
          <w:szCs w:val="20"/>
        </w:rPr>
      </w:pPr>
      <w:r w:rsidRPr="00D342F6">
        <w:rPr>
          <w:rFonts w:ascii="Arial" w:hAnsi="Arial" w:cs="Arial"/>
          <w:sz w:val="20"/>
          <w:szCs w:val="20"/>
        </w:rPr>
        <w:t>II/602 ul. Žižkova</w:t>
      </w:r>
    </w:p>
    <w:p w:rsidR="00D342F6" w:rsidRPr="00392563" w:rsidRDefault="00D342F6" w:rsidP="002F163A">
      <w:pPr>
        <w:pStyle w:val="Odstavecseseznamem"/>
        <w:numPr>
          <w:ilvl w:val="0"/>
          <w:numId w:val="34"/>
        </w:numPr>
        <w:spacing w:after="120" w:line="240" w:lineRule="auto"/>
        <w:ind w:left="1134" w:hanging="283"/>
        <w:jc w:val="both"/>
        <w:rPr>
          <w:rFonts w:ascii="Arial" w:hAnsi="Arial" w:cs="Arial"/>
          <w:sz w:val="20"/>
          <w:szCs w:val="20"/>
        </w:rPr>
      </w:pPr>
      <w:r w:rsidRPr="00D342F6">
        <w:rPr>
          <w:rFonts w:ascii="Arial" w:hAnsi="Arial" w:cs="Arial"/>
          <w:sz w:val="20"/>
          <w:szCs w:val="20"/>
        </w:rPr>
        <w:t xml:space="preserve">III/4062 ul. Telečská – </w:t>
      </w:r>
      <w:proofErr w:type="spellStart"/>
      <w:r w:rsidRPr="00D342F6">
        <w:rPr>
          <w:rFonts w:ascii="Arial" w:hAnsi="Arial" w:cs="Arial"/>
          <w:sz w:val="20"/>
          <w:szCs w:val="20"/>
        </w:rPr>
        <w:t>Pístov</w:t>
      </w:r>
      <w:proofErr w:type="spellEnd"/>
      <w:r w:rsidRPr="00D342F6">
        <w:rPr>
          <w:rFonts w:ascii="Arial" w:hAnsi="Arial" w:cs="Arial"/>
          <w:sz w:val="20"/>
          <w:szCs w:val="20"/>
        </w:rPr>
        <w:t xml:space="preserve"> (pouze posouzení zbytkové životnosti dle TP 87)</w:t>
      </w:r>
    </w:p>
    <w:p w:rsidR="00D342F6" w:rsidRPr="00D342F6" w:rsidRDefault="00D342F6" w:rsidP="002F163A">
      <w:pPr>
        <w:numPr>
          <w:ilvl w:val="0"/>
          <w:numId w:val="32"/>
        </w:numPr>
        <w:spacing w:before="240" w:after="120" w:line="240" w:lineRule="auto"/>
        <w:ind w:left="851" w:hanging="284"/>
        <w:jc w:val="both"/>
        <w:rPr>
          <w:rFonts w:ascii="Arial" w:eastAsia="Times New Roman" w:hAnsi="Arial" w:cs="Arial"/>
          <w:color w:val="FF0000"/>
          <w:sz w:val="20"/>
          <w:szCs w:val="20"/>
          <w:lang w:eastAsia="cs-CZ"/>
        </w:rPr>
      </w:pPr>
      <w:r w:rsidRPr="00D342F6">
        <w:rPr>
          <w:rFonts w:ascii="Arial" w:hAnsi="Arial" w:cs="Arial"/>
          <w:sz w:val="20"/>
          <w:szCs w:val="20"/>
        </w:rPr>
        <w:t>II/523 Jihlava průtah, ul. Znojemská</w:t>
      </w:r>
    </w:p>
    <w:p w:rsidR="00D342F6" w:rsidRPr="00D342F6" w:rsidRDefault="00D342F6" w:rsidP="002F163A">
      <w:pPr>
        <w:pStyle w:val="Odstavecseseznamem"/>
        <w:numPr>
          <w:ilvl w:val="0"/>
          <w:numId w:val="34"/>
        </w:numPr>
        <w:spacing w:after="120" w:line="240" w:lineRule="auto"/>
        <w:ind w:left="1134" w:hanging="283"/>
        <w:jc w:val="both"/>
        <w:rPr>
          <w:rFonts w:ascii="Arial" w:hAnsi="Arial" w:cs="Arial"/>
          <w:sz w:val="20"/>
          <w:szCs w:val="20"/>
        </w:rPr>
      </w:pPr>
      <w:r w:rsidRPr="00D342F6">
        <w:rPr>
          <w:rFonts w:ascii="Arial" w:hAnsi="Arial" w:cs="Arial"/>
          <w:sz w:val="20"/>
          <w:szCs w:val="20"/>
        </w:rPr>
        <w:t>II/523 ul. Znojemská – Brtnická</w:t>
      </w:r>
    </w:p>
    <w:p w:rsidR="00D342F6" w:rsidRPr="00D342F6" w:rsidRDefault="00D342F6" w:rsidP="002F163A">
      <w:pPr>
        <w:pStyle w:val="Odstavecseseznamem"/>
        <w:numPr>
          <w:ilvl w:val="0"/>
          <w:numId w:val="34"/>
        </w:numPr>
        <w:spacing w:after="120" w:line="240" w:lineRule="auto"/>
        <w:ind w:left="1134" w:hanging="283"/>
        <w:jc w:val="both"/>
        <w:rPr>
          <w:rFonts w:ascii="Arial" w:hAnsi="Arial" w:cs="Arial"/>
          <w:sz w:val="20"/>
          <w:szCs w:val="20"/>
        </w:rPr>
      </w:pPr>
      <w:r w:rsidRPr="00D342F6">
        <w:rPr>
          <w:rFonts w:ascii="Arial" w:hAnsi="Arial" w:cs="Arial"/>
          <w:sz w:val="20"/>
          <w:szCs w:val="20"/>
        </w:rPr>
        <w:t xml:space="preserve">II/523 křiž. </w:t>
      </w:r>
      <w:proofErr w:type="gramStart"/>
      <w:r w:rsidRPr="00D342F6">
        <w:rPr>
          <w:rFonts w:ascii="Arial" w:hAnsi="Arial" w:cs="Arial"/>
          <w:sz w:val="20"/>
          <w:szCs w:val="20"/>
        </w:rPr>
        <w:t>ul.</w:t>
      </w:r>
      <w:proofErr w:type="gramEnd"/>
      <w:r w:rsidRPr="00D342F6">
        <w:rPr>
          <w:rFonts w:ascii="Arial" w:hAnsi="Arial" w:cs="Arial"/>
          <w:sz w:val="20"/>
          <w:szCs w:val="20"/>
        </w:rPr>
        <w:t xml:space="preserve"> Žižkova - křiž. s ul. S. K. Neumanna (vynechán úsek mezi křiž. Vrchlického – Tolstého opraveno v roce 2025) </w:t>
      </w:r>
    </w:p>
    <w:p w:rsidR="00D342F6" w:rsidRPr="00D342F6" w:rsidRDefault="00D342F6" w:rsidP="00D342F6">
      <w:pPr>
        <w:spacing w:before="480" w:after="120" w:line="240" w:lineRule="auto"/>
        <w:jc w:val="both"/>
        <w:rPr>
          <w:rFonts w:ascii="Arial" w:hAnsi="Arial" w:cs="Arial"/>
          <w:sz w:val="20"/>
          <w:szCs w:val="20"/>
        </w:rPr>
      </w:pPr>
      <w:r w:rsidRPr="00D342F6">
        <w:rPr>
          <w:rFonts w:ascii="Arial" w:hAnsi="Arial" w:cs="Arial"/>
          <w:sz w:val="20"/>
          <w:szCs w:val="20"/>
        </w:rPr>
        <w:t xml:space="preserve">Dle staničení se jedná o úseky silnice: </w:t>
      </w:r>
    </w:p>
    <w:p w:rsidR="00D342F6" w:rsidRPr="00D342F6" w:rsidRDefault="00D342F6" w:rsidP="002F163A">
      <w:pPr>
        <w:spacing w:before="240" w:after="120" w:line="240" w:lineRule="auto"/>
        <w:ind w:firstLine="567"/>
        <w:jc w:val="both"/>
        <w:rPr>
          <w:rFonts w:ascii="Arial" w:hAnsi="Arial" w:cs="Arial"/>
          <w:sz w:val="20"/>
          <w:szCs w:val="20"/>
        </w:rPr>
      </w:pPr>
      <w:r w:rsidRPr="00D342F6">
        <w:rPr>
          <w:rFonts w:ascii="Arial" w:hAnsi="Arial" w:cs="Arial"/>
          <w:sz w:val="20"/>
          <w:szCs w:val="20"/>
        </w:rPr>
        <w:t>II/602 Jihlava průtah, ul. Brněnská, Hradební, Žižkova</w:t>
      </w:r>
    </w:p>
    <w:p w:rsidR="00D342F6" w:rsidRPr="00D342F6" w:rsidRDefault="00D342F6" w:rsidP="002F163A">
      <w:pPr>
        <w:pStyle w:val="Odstavecseseznamem"/>
        <w:numPr>
          <w:ilvl w:val="0"/>
          <w:numId w:val="33"/>
        </w:numPr>
        <w:spacing w:after="0" w:line="240" w:lineRule="auto"/>
        <w:ind w:left="1134" w:hanging="283"/>
        <w:jc w:val="both"/>
        <w:rPr>
          <w:rFonts w:ascii="Arial" w:hAnsi="Arial" w:cs="Arial"/>
          <w:sz w:val="20"/>
          <w:szCs w:val="20"/>
        </w:rPr>
      </w:pPr>
      <w:r w:rsidRPr="00D342F6">
        <w:rPr>
          <w:rFonts w:ascii="Arial" w:hAnsi="Arial" w:cs="Arial"/>
          <w:sz w:val="20"/>
          <w:szCs w:val="20"/>
        </w:rPr>
        <w:t xml:space="preserve">II/602 v km 79,900 – 82,085 (od nové OK v obci </w:t>
      </w:r>
      <w:proofErr w:type="spellStart"/>
      <w:r w:rsidRPr="00D342F6">
        <w:rPr>
          <w:rFonts w:ascii="Arial" w:hAnsi="Arial" w:cs="Arial"/>
          <w:sz w:val="20"/>
          <w:szCs w:val="20"/>
        </w:rPr>
        <w:t>Helenín</w:t>
      </w:r>
      <w:proofErr w:type="spellEnd"/>
      <w:r w:rsidRPr="00D342F6">
        <w:rPr>
          <w:rFonts w:ascii="Arial" w:hAnsi="Arial" w:cs="Arial"/>
          <w:sz w:val="20"/>
          <w:szCs w:val="20"/>
        </w:rPr>
        <w:t xml:space="preserve"> po světelnou </w:t>
      </w:r>
      <w:proofErr w:type="gramStart"/>
      <w:r w:rsidRPr="00D342F6">
        <w:rPr>
          <w:rFonts w:ascii="Arial" w:hAnsi="Arial" w:cs="Arial"/>
          <w:sz w:val="20"/>
          <w:szCs w:val="20"/>
        </w:rPr>
        <w:t>křiž. s ul.</w:t>
      </w:r>
      <w:proofErr w:type="gramEnd"/>
      <w:r w:rsidRPr="00D342F6">
        <w:rPr>
          <w:rFonts w:ascii="Arial" w:hAnsi="Arial" w:cs="Arial"/>
          <w:sz w:val="20"/>
          <w:szCs w:val="20"/>
        </w:rPr>
        <w:t xml:space="preserve"> Znojemská)</w:t>
      </w:r>
    </w:p>
    <w:p w:rsidR="00D342F6" w:rsidRPr="00D342F6" w:rsidRDefault="00D342F6" w:rsidP="002F163A">
      <w:pPr>
        <w:pStyle w:val="Odstavecseseznamem"/>
        <w:numPr>
          <w:ilvl w:val="0"/>
          <w:numId w:val="33"/>
        </w:numPr>
        <w:spacing w:after="0" w:line="240" w:lineRule="auto"/>
        <w:ind w:left="1134" w:hanging="283"/>
        <w:jc w:val="both"/>
        <w:rPr>
          <w:rFonts w:ascii="Arial" w:hAnsi="Arial" w:cs="Arial"/>
          <w:sz w:val="20"/>
          <w:szCs w:val="20"/>
        </w:rPr>
      </w:pPr>
      <w:r w:rsidRPr="00D342F6">
        <w:rPr>
          <w:rFonts w:ascii="Arial" w:hAnsi="Arial" w:cs="Arial"/>
          <w:sz w:val="20"/>
          <w:szCs w:val="20"/>
        </w:rPr>
        <w:t xml:space="preserve">II/602 v km 82,085 – 83,420 (od světelné </w:t>
      </w:r>
      <w:proofErr w:type="gramStart"/>
      <w:r w:rsidRPr="00D342F6">
        <w:rPr>
          <w:rFonts w:ascii="Arial" w:hAnsi="Arial" w:cs="Arial"/>
          <w:sz w:val="20"/>
          <w:szCs w:val="20"/>
        </w:rPr>
        <w:t>křiž. s ul.</w:t>
      </w:r>
      <w:proofErr w:type="gramEnd"/>
      <w:r w:rsidRPr="00D342F6">
        <w:rPr>
          <w:rFonts w:ascii="Arial" w:hAnsi="Arial" w:cs="Arial"/>
          <w:sz w:val="20"/>
          <w:szCs w:val="20"/>
        </w:rPr>
        <w:t xml:space="preserve"> Dvořákova/</w:t>
      </w:r>
      <w:r w:rsidR="003071A3">
        <w:rPr>
          <w:rFonts w:ascii="Arial" w:hAnsi="Arial" w:cs="Arial"/>
          <w:sz w:val="20"/>
          <w:szCs w:val="20"/>
        </w:rPr>
        <w:t>Hradební – světelná křiž. s ul. </w:t>
      </w:r>
      <w:bookmarkStart w:id="0" w:name="_GoBack"/>
      <w:bookmarkEnd w:id="0"/>
      <w:proofErr w:type="spellStart"/>
      <w:r w:rsidRPr="00D342F6">
        <w:rPr>
          <w:rFonts w:ascii="Arial" w:hAnsi="Arial" w:cs="Arial"/>
          <w:sz w:val="20"/>
          <w:szCs w:val="20"/>
        </w:rPr>
        <w:t>Rantířovská</w:t>
      </w:r>
      <w:proofErr w:type="spellEnd"/>
      <w:r w:rsidRPr="00D342F6">
        <w:rPr>
          <w:rFonts w:ascii="Arial" w:hAnsi="Arial" w:cs="Arial"/>
          <w:sz w:val="20"/>
          <w:szCs w:val="20"/>
        </w:rPr>
        <w:t>)</w:t>
      </w:r>
    </w:p>
    <w:p w:rsidR="00D342F6" w:rsidRPr="00D342F6" w:rsidRDefault="00D342F6" w:rsidP="002F163A">
      <w:pPr>
        <w:pStyle w:val="Odstavecseseznamem"/>
        <w:numPr>
          <w:ilvl w:val="0"/>
          <w:numId w:val="33"/>
        </w:numPr>
        <w:spacing w:after="120" w:line="240" w:lineRule="auto"/>
        <w:ind w:left="1134" w:hanging="283"/>
        <w:jc w:val="both"/>
        <w:rPr>
          <w:rFonts w:ascii="Arial" w:hAnsi="Arial" w:cs="Arial"/>
          <w:sz w:val="20"/>
          <w:szCs w:val="20"/>
        </w:rPr>
      </w:pPr>
      <w:r w:rsidRPr="00D342F6">
        <w:rPr>
          <w:rFonts w:ascii="Arial" w:hAnsi="Arial" w:cs="Arial"/>
          <w:sz w:val="20"/>
          <w:szCs w:val="20"/>
        </w:rPr>
        <w:t xml:space="preserve">III/4062 v km 1,475 – 2,852 (ul. Telečská od psího útulku, průtah obce </w:t>
      </w:r>
      <w:proofErr w:type="spellStart"/>
      <w:r w:rsidRPr="00D342F6">
        <w:rPr>
          <w:rFonts w:ascii="Arial" w:hAnsi="Arial" w:cs="Arial"/>
          <w:sz w:val="20"/>
          <w:szCs w:val="20"/>
        </w:rPr>
        <w:t>Pístov</w:t>
      </w:r>
      <w:proofErr w:type="spellEnd"/>
      <w:r w:rsidRPr="00D342F6">
        <w:rPr>
          <w:rFonts w:ascii="Arial" w:hAnsi="Arial" w:cs="Arial"/>
          <w:sz w:val="20"/>
          <w:szCs w:val="20"/>
        </w:rPr>
        <w:t xml:space="preserve"> konec obce)</w:t>
      </w:r>
      <w:r w:rsidR="00A33061">
        <w:rPr>
          <w:rFonts w:ascii="Arial" w:hAnsi="Arial" w:cs="Arial"/>
          <w:sz w:val="20"/>
          <w:szCs w:val="20"/>
        </w:rPr>
        <w:t>, provedená oprava v roce 2018 viz přiložený příčný řez (lze poskytnout závěrečnou zprávu zhotovitele).</w:t>
      </w:r>
    </w:p>
    <w:p w:rsidR="00D342F6" w:rsidRPr="00D342F6" w:rsidRDefault="00D342F6" w:rsidP="002F163A">
      <w:pPr>
        <w:spacing w:before="240" w:after="120" w:line="240" w:lineRule="auto"/>
        <w:ind w:firstLine="567"/>
        <w:jc w:val="both"/>
        <w:rPr>
          <w:rFonts w:ascii="Arial" w:hAnsi="Arial" w:cs="Arial"/>
          <w:sz w:val="20"/>
          <w:szCs w:val="20"/>
        </w:rPr>
      </w:pPr>
      <w:r w:rsidRPr="00D342F6">
        <w:rPr>
          <w:rFonts w:ascii="Arial" w:hAnsi="Arial" w:cs="Arial"/>
          <w:sz w:val="20"/>
          <w:szCs w:val="20"/>
        </w:rPr>
        <w:t>II/523 Jihlava průtah, ul. Znojemská</w:t>
      </w:r>
    </w:p>
    <w:p w:rsidR="00D342F6" w:rsidRPr="00D342F6" w:rsidRDefault="00D342F6" w:rsidP="002F163A">
      <w:pPr>
        <w:pStyle w:val="Odstavecseseznamem"/>
        <w:numPr>
          <w:ilvl w:val="0"/>
          <w:numId w:val="34"/>
        </w:numPr>
        <w:spacing w:after="120" w:line="240" w:lineRule="auto"/>
        <w:ind w:left="1134" w:hanging="283"/>
        <w:jc w:val="both"/>
        <w:rPr>
          <w:rFonts w:ascii="Arial" w:hAnsi="Arial" w:cs="Arial"/>
          <w:sz w:val="20"/>
          <w:szCs w:val="20"/>
        </w:rPr>
      </w:pPr>
      <w:r w:rsidRPr="00D342F6">
        <w:rPr>
          <w:rFonts w:ascii="Arial" w:hAnsi="Arial" w:cs="Arial"/>
          <w:sz w:val="20"/>
          <w:szCs w:val="20"/>
        </w:rPr>
        <w:t>II/523 v km 0,385 -  4,738 (ul. Znojemská, Dvořákova, Jiráskova)</w:t>
      </w:r>
      <w:r>
        <w:rPr>
          <w:rFonts w:ascii="Arial" w:hAnsi="Arial" w:cs="Arial"/>
          <w:sz w:val="20"/>
          <w:szCs w:val="20"/>
        </w:rPr>
        <w:t xml:space="preserve"> (vynechán úsek ve </w:t>
      </w:r>
      <w:r w:rsidRPr="00D342F6">
        <w:rPr>
          <w:rFonts w:ascii="Arial" w:hAnsi="Arial" w:cs="Arial"/>
          <w:sz w:val="20"/>
          <w:szCs w:val="20"/>
        </w:rPr>
        <w:t>staničení 3,067 – 3,285)</w:t>
      </w:r>
    </w:p>
    <w:p w:rsidR="00D342F6" w:rsidRPr="00D342F6" w:rsidRDefault="00D342F6" w:rsidP="00D342F6">
      <w:pPr>
        <w:spacing w:before="480" w:after="0" w:line="240" w:lineRule="auto"/>
        <w:jc w:val="both"/>
        <w:rPr>
          <w:rFonts w:ascii="Arial" w:hAnsi="Arial" w:cs="Arial"/>
          <w:sz w:val="20"/>
          <w:szCs w:val="20"/>
        </w:rPr>
      </w:pPr>
      <w:r w:rsidRPr="00D342F6">
        <w:rPr>
          <w:rFonts w:ascii="Arial" w:hAnsi="Arial" w:cs="Arial"/>
          <w:sz w:val="20"/>
          <w:szCs w:val="20"/>
        </w:rPr>
        <w:t xml:space="preserve">Každá jednotlivá akce bude vedena jako samostatný celek a dle </w:t>
      </w:r>
      <w:r>
        <w:rPr>
          <w:rFonts w:ascii="Arial" w:hAnsi="Arial" w:cs="Arial"/>
          <w:sz w:val="20"/>
          <w:szCs w:val="20"/>
        </w:rPr>
        <w:t>tohoto bude taktéž zpracována a </w:t>
      </w:r>
      <w:r w:rsidRPr="00D342F6">
        <w:rPr>
          <w:rFonts w:ascii="Arial" w:hAnsi="Arial" w:cs="Arial"/>
          <w:sz w:val="20"/>
          <w:szCs w:val="20"/>
        </w:rPr>
        <w:t>fakturována.</w:t>
      </w:r>
    </w:p>
    <w:p w:rsidR="00D342F6" w:rsidRPr="00D342F6" w:rsidRDefault="00D342F6" w:rsidP="00D342F6">
      <w:pPr>
        <w:spacing w:before="240" w:after="0" w:line="240" w:lineRule="auto"/>
        <w:jc w:val="both"/>
        <w:rPr>
          <w:rFonts w:ascii="Arial" w:hAnsi="Arial" w:cs="Arial"/>
          <w:sz w:val="20"/>
          <w:szCs w:val="20"/>
        </w:rPr>
      </w:pPr>
      <w:r w:rsidRPr="00D342F6">
        <w:rPr>
          <w:rFonts w:ascii="Arial" w:hAnsi="Arial" w:cs="Arial"/>
          <w:sz w:val="20"/>
          <w:szCs w:val="20"/>
        </w:rPr>
        <w:t xml:space="preserve">Cílem diagnostiky je zjištění stavu porušení a stavu únosnosti konstrukce vozovky a na základě zjištěných výsledků vypracování doporučení optimálních návrhů oprav vozovek. </w:t>
      </w:r>
    </w:p>
    <w:p w:rsidR="00D342F6" w:rsidRPr="00D342F6" w:rsidRDefault="00D342F6" w:rsidP="00A33061">
      <w:pPr>
        <w:autoSpaceDE w:val="0"/>
        <w:autoSpaceDN w:val="0"/>
        <w:adjustRightInd w:val="0"/>
        <w:spacing w:before="240" w:after="0" w:line="240" w:lineRule="auto"/>
        <w:jc w:val="both"/>
        <w:rPr>
          <w:rFonts w:ascii="Arial" w:hAnsi="Arial" w:cs="Arial"/>
          <w:sz w:val="20"/>
          <w:szCs w:val="20"/>
        </w:rPr>
      </w:pPr>
      <w:r w:rsidRPr="00D342F6">
        <w:rPr>
          <w:rFonts w:ascii="Arial" w:hAnsi="Arial" w:cs="Arial"/>
          <w:sz w:val="20"/>
          <w:szCs w:val="20"/>
        </w:rPr>
        <w:t>Při stanovení zbytkové životnosti vozovky bude postupováno dle Technických podmí</w:t>
      </w:r>
      <w:r>
        <w:rPr>
          <w:rFonts w:ascii="Arial" w:hAnsi="Arial" w:cs="Arial"/>
          <w:sz w:val="20"/>
          <w:szCs w:val="20"/>
        </w:rPr>
        <w:t xml:space="preserve">nek TP </w:t>
      </w:r>
      <w:r w:rsidRPr="00D342F6">
        <w:rPr>
          <w:rFonts w:ascii="Arial" w:hAnsi="Arial" w:cs="Arial"/>
          <w:sz w:val="20"/>
          <w:szCs w:val="20"/>
        </w:rPr>
        <w:t xml:space="preserve">87 Navrhovaní údržby a oprav netuhých vozovek vydaných </w:t>
      </w:r>
      <w:r>
        <w:rPr>
          <w:rFonts w:ascii="Arial" w:hAnsi="Arial" w:cs="Arial"/>
          <w:sz w:val="20"/>
          <w:szCs w:val="20"/>
        </w:rPr>
        <w:t>Ministerstvem dopravy</w:t>
      </w:r>
      <w:r w:rsidR="005A7D39">
        <w:rPr>
          <w:rFonts w:ascii="Arial" w:hAnsi="Arial" w:cs="Arial"/>
          <w:sz w:val="20"/>
          <w:szCs w:val="20"/>
        </w:rPr>
        <w:t xml:space="preserve"> v platném znění</w:t>
      </w:r>
      <w:r>
        <w:rPr>
          <w:rFonts w:ascii="Arial" w:hAnsi="Arial" w:cs="Arial"/>
          <w:sz w:val="20"/>
          <w:szCs w:val="20"/>
        </w:rPr>
        <w:t xml:space="preserve"> (dále jen </w:t>
      </w:r>
      <w:r w:rsidRPr="00D342F6">
        <w:rPr>
          <w:rFonts w:ascii="Arial" w:hAnsi="Arial" w:cs="Arial"/>
          <w:sz w:val="20"/>
          <w:szCs w:val="20"/>
        </w:rPr>
        <w:t>TP 87)</w:t>
      </w:r>
      <w:r w:rsidR="00A33061">
        <w:rPr>
          <w:rFonts w:ascii="Arial" w:hAnsi="Arial" w:cs="Arial"/>
          <w:sz w:val="20"/>
          <w:szCs w:val="20"/>
        </w:rPr>
        <w:t>.</w:t>
      </w:r>
    </w:p>
    <w:p w:rsidR="00A33061" w:rsidRDefault="00D342F6" w:rsidP="00A33061">
      <w:pPr>
        <w:spacing w:before="240" w:after="0" w:line="240" w:lineRule="auto"/>
        <w:jc w:val="both"/>
        <w:rPr>
          <w:rFonts w:ascii="Arial" w:hAnsi="Arial" w:cs="Arial"/>
          <w:sz w:val="20"/>
          <w:szCs w:val="20"/>
        </w:rPr>
      </w:pPr>
      <w:r w:rsidRPr="00D342F6">
        <w:rPr>
          <w:rFonts w:ascii="Arial" w:hAnsi="Arial" w:cs="Arial"/>
          <w:sz w:val="20"/>
          <w:szCs w:val="20"/>
        </w:rPr>
        <w:t>Součástí bude také stanovení obsahu PAU a zařazení znovuzískané a</w:t>
      </w:r>
      <w:r>
        <w:rPr>
          <w:rFonts w:ascii="Arial" w:hAnsi="Arial" w:cs="Arial"/>
          <w:sz w:val="20"/>
          <w:szCs w:val="20"/>
        </w:rPr>
        <w:t>sfaltové směsi či ZPM dle </w:t>
      </w:r>
      <w:proofErr w:type="spellStart"/>
      <w:r>
        <w:rPr>
          <w:rFonts w:ascii="Arial" w:hAnsi="Arial" w:cs="Arial"/>
          <w:sz w:val="20"/>
          <w:szCs w:val="20"/>
        </w:rPr>
        <w:t>vyhl</w:t>
      </w:r>
      <w:proofErr w:type="spellEnd"/>
      <w:r>
        <w:rPr>
          <w:rFonts w:ascii="Arial" w:hAnsi="Arial" w:cs="Arial"/>
          <w:sz w:val="20"/>
          <w:szCs w:val="20"/>
        </w:rPr>
        <w:t>. </w:t>
      </w:r>
      <w:r w:rsidRPr="00D342F6">
        <w:rPr>
          <w:rFonts w:ascii="Arial" w:hAnsi="Arial" w:cs="Arial"/>
          <w:sz w:val="20"/>
          <w:szCs w:val="20"/>
        </w:rPr>
        <w:t xml:space="preserve">283/2023 Sb. a výluhy materiálu z krajnic, příkop a tělesa komunikace dle 273/2021 Sb. Vyhláška o podrobnostech nakládání s odpady, včetně vyhodnocení analýz a zatřízení materiálů do příslušných kategorií dle možností zpětného využití nebo skládkování se stanovením kódu odpadu. </w:t>
      </w:r>
    </w:p>
    <w:p w:rsidR="00D342F6" w:rsidRPr="00D342F6" w:rsidRDefault="00D342F6" w:rsidP="00A33061">
      <w:pPr>
        <w:spacing w:before="240" w:after="120" w:line="240" w:lineRule="auto"/>
        <w:jc w:val="both"/>
        <w:rPr>
          <w:rFonts w:ascii="Arial" w:hAnsi="Arial" w:cs="Arial"/>
          <w:sz w:val="20"/>
          <w:szCs w:val="20"/>
        </w:rPr>
      </w:pPr>
      <w:r w:rsidRPr="00D342F6">
        <w:rPr>
          <w:rFonts w:ascii="Arial" w:hAnsi="Arial" w:cs="Arial"/>
          <w:sz w:val="20"/>
          <w:szCs w:val="20"/>
        </w:rPr>
        <w:t xml:space="preserve">Součástí prací bude provedení zkoušek jednotlivých konstrukčních vrstev </w:t>
      </w:r>
      <w:r w:rsidR="003071A3">
        <w:rPr>
          <w:rFonts w:ascii="Arial" w:hAnsi="Arial" w:cs="Arial"/>
          <w:sz w:val="20"/>
          <w:szCs w:val="20"/>
        </w:rPr>
        <w:t>a podkladu (AHV, podkladní) dle </w:t>
      </w:r>
      <w:r w:rsidRPr="00D342F6">
        <w:rPr>
          <w:rFonts w:ascii="Arial" w:hAnsi="Arial" w:cs="Arial"/>
          <w:sz w:val="20"/>
          <w:szCs w:val="20"/>
        </w:rPr>
        <w:t xml:space="preserve">stanovené četnosti v návaznosti na platné právní i technické předpisy: </w:t>
      </w:r>
    </w:p>
    <w:p w:rsidR="00D342F6" w:rsidRPr="00392563" w:rsidRDefault="00D342F6" w:rsidP="002F163A">
      <w:pPr>
        <w:pStyle w:val="Odstavecseseznamem"/>
        <w:numPr>
          <w:ilvl w:val="0"/>
          <w:numId w:val="37"/>
        </w:numPr>
        <w:tabs>
          <w:tab w:val="left" w:pos="5103"/>
        </w:tabs>
        <w:spacing w:after="0" w:line="240" w:lineRule="auto"/>
        <w:ind w:left="851" w:hanging="284"/>
        <w:rPr>
          <w:rFonts w:ascii="Arial" w:hAnsi="Arial" w:cs="Arial"/>
          <w:sz w:val="20"/>
          <w:szCs w:val="20"/>
        </w:rPr>
      </w:pPr>
      <w:r w:rsidRPr="00392563">
        <w:rPr>
          <w:rFonts w:ascii="Arial" w:hAnsi="Arial" w:cs="Arial"/>
          <w:sz w:val="20"/>
          <w:szCs w:val="20"/>
        </w:rPr>
        <w:t xml:space="preserve">VIP vizuální prohlídka </w:t>
      </w:r>
    </w:p>
    <w:p w:rsidR="00D342F6" w:rsidRPr="00392563" w:rsidRDefault="00392563" w:rsidP="002F163A">
      <w:pPr>
        <w:pStyle w:val="Odstavecseseznamem"/>
        <w:numPr>
          <w:ilvl w:val="0"/>
          <w:numId w:val="37"/>
        </w:numPr>
        <w:tabs>
          <w:tab w:val="left" w:pos="5103"/>
        </w:tabs>
        <w:spacing w:after="0" w:line="240" w:lineRule="auto"/>
        <w:ind w:left="851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RZZ rázová zatěžovací zkouška</w:t>
      </w:r>
      <w:r>
        <w:rPr>
          <w:rFonts w:ascii="Arial" w:hAnsi="Arial" w:cs="Arial"/>
          <w:sz w:val="20"/>
          <w:szCs w:val="20"/>
        </w:rPr>
        <w:tab/>
      </w:r>
      <w:r w:rsidR="00D342F6" w:rsidRPr="00392563">
        <w:rPr>
          <w:rFonts w:ascii="Arial" w:hAnsi="Arial" w:cs="Arial"/>
          <w:sz w:val="20"/>
          <w:szCs w:val="20"/>
        </w:rPr>
        <w:t xml:space="preserve">40 ks/km </w:t>
      </w:r>
    </w:p>
    <w:p w:rsidR="00D342F6" w:rsidRPr="00392563" w:rsidRDefault="00392563" w:rsidP="002F163A">
      <w:pPr>
        <w:pStyle w:val="Odstavecseseznamem"/>
        <w:numPr>
          <w:ilvl w:val="0"/>
          <w:numId w:val="37"/>
        </w:numPr>
        <w:tabs>
          <w:tab w:val="left" w:pos="5103"/>
        </w:tabs>
        <w:spacing w:after="0" w:line="240" w:lineRule="auto"/>
        <w:ind w:left="851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JV jádrový vývrt</w:t>
      </w:r>
      <w:r>
        <w:rPr>
          <w:rFonts w:ascii="Arial" w:hAnsi="Arial" w:cs="Arial"/>
          <w:sz w:val="20"/>
          <w:szCs w:val="20"/>
        </w:rPr>
        <w:tab/>
      </w:r>
      <w:r w:rsidR="00D342F6" w:rsidRPr="00392563">
        <w:rPr>
          <w:rFonts w:ascii="Arial" w:hAnsi="Arial" w:cs="Arial"/>
          <w:sz w:val="20"/>
          <w:szCs w:val="20"/>
        </w:rPr>
        <w:t xml:space="preserve">4 ks/km </w:t>
      </w:r>
    </w:p>
    <w:p w:rsidR="00D342F6" w:rsidRPr="00392563" w:rsidRDefault="00392563" w:rsidP="002F163A">
      <w:pPr>
        <w:pStyle w:val="Odstavecseseznamem"/>
        <w:numPr>
          <w:ilvl w:val="0"/>
          <w:numId w:val="37"/>
        </w:numPr>
        <w:tabs>
          <w:tab w:val="left" w:pos="5103"/>
        </w:tabs>
        <w:spacing w:after="0" w:line="240" w:lineRule="auto"/>
        <w:ind w:left="851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KS vrtaná (kopaná) sonda</w:t>
      </w:r>
      <w:r>
        <w:rPr>
          <w:rFonts w:ascii="Arial" w:hAnsi="Arial" w:cs="Arial"/>
          <w:sz w:val="20"/>
          <w:szCs w:val="20"/>
        </w:rPr>
        <w:tab/>
      </w:r>
      <w:r w:rsidR="00D342F6" w:rsidRPr="00392563">
        <w:rPr>
          <w:rFonts w:ascii="Arial" w:hAnsi="Arial" w:cs="Arial"/>
          <w:sz w:val="20"/>
          <w:szCs w:val="20"/>
        </w:rPr>
        <w:t xml:space="preserve">3 ks/km </w:t>
      </w:r>
    </w:p>
    <w:p w:rsidR="00D342F6" w:rsidRPr="00392563" w:rsidRDefault="00392563" w:rsidP="002F163A">
      <w:pPr>
        <w:pStyle w:val="Odstavecseseznamem"/>
        <w:numPr>
          <w:ilvl w:val="0"/>
          <w:numId w:val="37"/>
        </w:numPr>
        <w:tabs>
          <w:tab w:val="left" w:pos="5103"/>
        </w:tabs>
        <w:spacing w:after="0" w:line="240" w:lineRule="auto"/>
        <w:ind w:left="851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RZP rozbor podložní zeminy</w:t>
      </w:r>
      <w:r>
        <w:rPr>
          <w:rFonts w:ascii="Arial" w:hAnsi="Arial" w:cs="Arial"/>
          <w:sz w:val="20"/>
          <w:szCs w:val="20"/>
        </w:rPr>
        <w:tab/>
      </w:r>
      <w:r w:rsidR="00D342F6" w:rsidRPr="00392563">
        <w:rPr>
          <w:rFonts w:ascii="Arial" w:hAnsi="Arial" w:cs="Arial"/>
          <w:sz w:val="20"/>
          <w:szCs w:val="20"/>
        </w:rPr>
        <w:t xml:space="preserve">1 rozbor/3 JV </w:t>
      </w:r>
    </w:p>
    <w:p w:rsidR="00D342F6" w:rsidRPr="00392563" w:rsidRDefault="00D342F6" w:rsidP="002F163A">
      <w:pPr>
        <w:pStyle w:val="Odstavecseseznamem"/>
        <w:numPr>
          <w:ilvl w:val="0"/>
          <w:numId w:val="37"/>
        </w:numPr>
        <w:tabs>
          <w:tab w:val="left" w:pos="5103"/>
        </w:tabs>
        <w:spacing w:after="0" w:line="240" w:lineRule="auto"/>
        <w:ind w:left="851" w:hanging="284"/>
        <w:rPr>
          <w:rFonts w:ascii="Arial" w:hAnsi="Arial" w:cs="Arial"/>
          <w:sz w:val="20"/>
          <w:szCs w:val="20"/>
        </w:rPr>
      </w:pPr>
      <w:r w:rsidRPr="00392563">
        <w:rPr>
          <w:rFonts w:ascii="Arial" w:hAnsi="Arial" w:cs="Arial"/>
          <w:sz w:val="20"/>
          <w:szCs w:val="20"/>
        </w:rPr>
        <w:t>ZN</w:t>
      </w:r>
      <w:r w:rsidR="00392563">
        <w:rPr>
          <w:rFonts w:ascii="Arial" w:hAnsi="Arial" w:cs="Arial"/>
          <w:sz w:val="20"/>
          <w:szCs w:val="20"/>
        </w:rPr>
        <w:t>V zatřídění nestmelených vrstev</w:t>
      </w:r>
      <w:r w:rsidR="00392563">
        <w:rPr>
          <w:rFonts w:ascii="Arial" w:hAnsi="Arial" w:cs="Arial"/>
          <w:sz w:val="20"/>
          <w:szCs w:val="20"/>
        </w:rPr>
        <w:tab/>
      </w:r>
      <w:r w:rsidRPr="00392563">
        <w:rPr>
          <w:rFonts w:ascii="Arial" w:hAnsi="Arial" w:cs="Arial"/>
          <w:sz w:val="20"/>
          <w:szCs w:val="20"/>
        </w:rPr>
        <w:t>1 rozpor/1km</w:t>
      </w:r>
    </w:p>
    <w:p w:rsidR="00D342F6" w:rsidRPr="00392563" w:rsidRDefault="00D342F6" w:rsidP="002F163A">
      <w:pPr>
        <w:pStyle w:val="Odstavecseseznamem"/>
        <w:numPr>
          <w:ilvl w:val="0"/>
          <w:numId w:val="37"/>
        </w:numPr>
        <w:tabs>
          <w:tab w:val="left" w:pos="5103"/>
        </w:tabs>
        <w:spacing w:after="0" w:line="240" w:lineRule="auto"/>
        <w:ind w:left="851" w:hanging="284"/>
        <w:rPr>
          <w:rFonts w:ascii="Arial" w:hAnsi="Arial" w:cs="Arial"/>
          <w:sz w:val="20"/>
          <w:szCs w:val="20"/>
        </w:rPr>
      </w:pPr>
      <w:r w:rsidRPr="00392563">
        <w:rPr>
          <w:rFonts w:ascii="Arial" w:hAnsi="Arial" w:cs="Arial"/>
          <w:sz w:val="20"/>
          <w:szCs w:val="20"/>
        </w:rPr>
        <w:t>PAU z</w:t>
      </w:r>
      <w:r w:rsidR="00392563">
        <w:rPr>
          <w:rFonts w:ascii="Arial" w:hAnsi="Arial" w:cs="Arial"/>
          <w:sz w:val="20"/>
          <w:szCs w:val="20"/>
        </w:rPr>
        <w:t>kouška pro stanovení obsahu PAU</w:t>
      </w:r>
      <w:r w:rsidR="00392563">
        <w:rPr>
          <w:rFonts w:ascii="Arial" w:hAnsi="Arial" w:cs="Arial"/>
          <w:sz w:val="20"/>
          <w:szCs w:val="20"/>
        </w:rPr>
        <w:tab/>
      </w:r>
      <w:r w:rsidRPr="00392563">
        <w:rPr>
          <w:rFonts w:ascii="Arial" w:hAnsi="Arial" w:cs="Arial"/>
          <w:sz w:val="20"/>
          <w:szCs w:val="20"/>
        </w:rPr>
        <w:t xml:space="preserve">dle </w:t>
      </w:r>
      <w:proofErr w:type="spellStart"/>
      <w:r w:rsidRPr="00392563">
        <w:rPr>
          <w:rFonts w:ascii="Arial" w:hAnsi="Arial" w:cs="Arial"/>
          <w:sz w:val="20"/>
          <w:szCs w:val="20"/>
        </w:rPr>
        <w:t>vyhl</w:t>
      </w:r>
      <w:proofErr w:type="spellEnd"/>
      <w:r w:rsidRPr="00392563">
        <w:rPr>
          <w:rFonts w:ascii="Arial" w:hAnsi="Arial" w:cs="Arial"/>
          <w:sz w:val="20"/>
          <w:szCs w:val="20"/>
        </w:rPr>
        <w:t xml:space="preserve">. 283/2023 Sb. </w:t>
      </w:r>
    </w:p>
    <w:p w:rsidR="00D342F6" w:rsidRPr="00392563" w:rsidRDefault="00D342F6" w:rsidP="002F163A">
      <w:pPr>
        <w:pStyle w:val="Odstavecseseznamem"/>
        <w:numPr>
          <w:ilvl w:val="0"/>
          <w:numId w:val="37"/>
        </w:numPr>
        <w:tabs>
          <w:tab w:val="left" w:pos="5103"/>
        </w:tabs>
        <w:spacing w:after="0" w:line="240" w:lineRule="auto"/>
        <w:ind w:left="851" w:hanging="284"/>
        <w:rPr>
          <w:rFonts w:ascii="Arial" w:hAnsi="Arial" w:cs="Arial"/>
          <w:sz w:val="20"/>
          <w:szCs w:val="20"/>
        </w:rPr>
      </w:pPr>
      <w:r w:rsidRPr="00392563">
        <w:rPr>
          <w:rFonts w:ascii="Arial" w:hAnsi="Arial" w:cs="Arial"/>
          <w:sz w:val="20"/>
          <w:szCs w:val="20"/>
        </w:rPr>
        <w:t>an</w:t>
      </w:r>
      <w:r w:rsidR="00BB4310">
        <w:rPr>
          <w:rFonts w:ascii="Arial" w:hAnsi="Arial" w:cs="Arial"/>
          <w:sz w:val="20"/>
          <w:szCs w:val="20"/>
        </w:rPr>
        <w:t xml:space="preserve">alýza dle </w:t>
      </w:r>
      <w:proofErr w:type="spellStart"/>
      <w:r w:rsidR="00BB4310">
        <w:rPr>
          <w:rFonts w:ascii="Arial" w:hAnsi="Arial" w:cs="Arial"/>
          <w:sz w:val="20"/>
          <w:szCs w:val="20"/>
        </w:rPr>
        <w:t>vyhl</w:t>
      </w:r>
      <w:proofErr w:type="spellEnd"/>
      <w:r w:rsidR="00BB4310">
        <w:rPr>
          <w:rFonts w:ascii="Arial" w:hAnsi="Arial" w:cs="Arial"/>
          <w:sz w:val="20"/>
          <w:szCs w:val="20"/>
        </w:rPr>
        <w:t>. č</w:t>
      </w:r>
      <w:r w:rsidR="00392563">
        <w:rPr>
          <w:rFonts w:ascii="Arial" w:hAnsi="Arial" w:cs="Arial"/>
          <w:sz w:val="20"/>
          <w:szCs w:val="20"/>
        </w:rPr>
        <w:t>. 273/2021 Sb.</w:t>
      </w:r>
      <w:r w:rsidR="00392563">
        <w:rPr>
          <w:rFonts w:ascii="Arial" w:hAnsi="Arial" w:cs="Arial"/>
          <w:sz w:val="20"/>
          <w:szCs w:val="20"/>
        </w:rPr>
        <w:tab/>
      </w:r>
      <w:r w:rsidRPr="00392563">
        <w:rPr>
          <w:rFonts w:ascii="Arial" w:hAnsi="Arial" w:cs="Arial"/>
          <w:sz w:val="20"/>
          <w:szCs w:val="20"/>
        </w:rPr>
        <w:t xml:space="preserve">Výluh krajnice, příkopy, popř. těleso PK </w:t>
      </w:r>
    </w:p>
    <w:p w:rsidR="00453660" w:rsidRPr="00453660" w:rsidRDefault="00D342F6" w:rsidP="00453660">
      <w:pPr>
        <w:pStyle w:val="Odstavecseseznamem"/>
        <w:numPr>
          <w:ilvl w:val="0"/>
          <w:numId w:val="37"/>
        </w:numPr>
        <w:tabs>
          <w:tab w:val="left" w:pos="5103"/>
        </w:tabs>
        <w:spacing w:after="0" w:line="240" w:lineRule="auto"/>
        <w:ind w:left="851" w:hanging="284"/>
        <w:rPr>
          <w:rFonts w:ascii="Arial" w:hAnsi="Arial" w:cs="Arial"/>
          <w:sz w:val="20"/>
          <w:szCs w:val="20"/>
        </w:rPr>
      </w:pPr>
      <w:r w:rsidRPr="00392563">
        <w:rPr>
          <w:rFonts w:ascii="Arial" w:hAnsi="Arial" w:cs="Arial"/>
          <w:sz w:val="20"/>
          <w:szCs w:val="20"/>
        </w:rPr>
        <w:t>vypracování zprávy a návrh opravy ve 3 variantních řešeních se stanovením životnosti.</w:t>
      </w:r>
    </w:p>
    <w:p w:rsidR="00453660" w:rsidRPr="00A86CFF" w:rsidRDefault="00453660" w:rsidP="00453660">
      <w:pPr>
        <w:spacing w:before="360" w:after="120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A86CFF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Výluhy požadujeme provést dle přílohy 10 k vyhlášce č. 273/2021 Sb., tab. </w:t>
      </w:r>
      <w:proofErr w:type="gramStart"/>
      <w:r w:rsidRPr="00A86CFF">
        <w:rPr>
          <w:rFonts w:ascii="Arial" w:hAnsi="Arial" w:cs="Arial"/>
          <w:color w:val="000000"/>
          <w:sz w:val="20"/>
          <w:szCs w:val="20"/>
          <w:shd w:val="clear" w:color="auto" w:fill="FFFFFF"/>
        </w:rPr>
        <w:t>č.10.1</w:t>
      </w:r>
      <w:proofErr w:type="gramEnd"/>
      <w:r w:rsidRPr="00A86CFF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. pro třídu vyluhovatelnosti </w:t>
      </w:r>
      <w:proofErr w:type="spellStart"/>
      <w:r w:rsidRPr="00A86CFF">
        <w:rPr>
          <w:rFonts w:ascii="Arial" w:hAnsi="Arial" w:cs="Arial"/>
          <w:color w:val="000000"/>
          <w:sz w:val="20"/>
          <w:szCs w:val="20"/>
          <w:shd w:val="clear" w:color="auto" w:fill="FFFFFF"/>
        </w:rPr>
        <w:t>IIa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.</w:t>
      </w:r>
    </w:p>
    <w:p w:rsidR="00D342F6" w:rsidRPr="00D342F6" w:rsidRDefault="00D342F6" w:rsidP="00453660">
      <w:pPr>
        <w:spacing w:before="360" w:after="120" w:line="240" w:lineRule="auto"/>
        <w:jc w:val="both"/>
        <w:rPr>
          <w:rFonts w:ascii="Arial" w:hAnsi="Arial" w:cs="Arial"/>
          <w:sz w:val="20"/>
          <w:szCs w:val="20"/>
        </w:rPr>
      </w:pPr>
      <w:r w:rsidRPr="00D342F6">
        <w:rPr>
          <w:rFonts w:ascii="Arial" w:hAnsi="Arial" w:cs="Arial"/>
          <w:sz w:val="20"/>
          <w:szCs w:val="20"/>
        </w:rPr>
        <w:t xml:space="preserve">Rozsah jednotlivých zkoušek bude upřesněn po konzultaci se zadavatelem před zahájením prací. </w:t>
      </w:r>
    </w:p>
    <w:p w:rsidR="00D342F6" w:rsidRPr="00D342F6" w:rsidRDefault="00D342F6" w:rsidP="00392563">
      <w:pPr>
        <w:spacing w:before="360" w:after="120" w:line="240" w:lineRule="auto"/>
        <w:jc w:val="both"/>
        <w:rPr>
          <w:rFonts w:ascii="Arial" w:hAnsi="Arial" w:cs="Arial"/>
          <w:sz w:val="20"/>
          <w:szCs w:val="20"/>
        </w:rPr>
      </w:pPr>
      <w:r w:rsidRPr="00D342F6">
        <w:rPr>
          <w:rFonts w:ascii="Arial" w:hAnsi="Arial" w:cs="Arial"/>
          <w:sz w:val="20"/>
          <w:szCs w:val="20"/>
        </w:rPr>
        <w:t xml:space="preserve">V případě, že pro návrh technologie bude zvolena technologie recyklace za studena, musí být součástí zpracované diagnostiky i výpočet </w:t>
      </w:r>
      <w:r w:rsidR="00A33061">
        <w:rPr>
          <w:rFonts w:ascii="Arial" w:hAnsi="Arial" w:cs="Arial"/>
          <w:sz w:val="20"/>
          <w:szCs w:val="20"/>
        </w:rPr>
        <w:t xml:space="preserve">modulu pružnosti </w:t>
      </w:r>
      <w:r w:rsidRPr="00D342F6">
        <w:rPr>
          <w:rFonts w:ascii="Arial" w:hAnsi="Arial" w:cs="Arial"/>
          <w:sz w:val="20"/>
          <w:szCs w:val="20"/>
        </w:rPr>
        <w:t>podloží</w:t>
      </w:r>
      <w:r w:rsidR="00A33061">
        <w:rPr>
          <w:rFonts w:ascii="Arial" w:hAnsi="Arial" w:cs="Arial"/>
          <w:sz w:val="20"/>
          <w:szCs w:val="20"/>
        </w:rPr>
        <w:t xml:space="preserve"> dle TP 87 čl. 4.3.2.2. V opačném případě se vyhodnocení modulů pružnosti neprovádí a to i přesto, že bylo měření FWD provedeno</w:t>
      </w:r>
      <w:r w:rsidRPr="00D342F6">
        <w:rPr>
          <w:rFonts w:ascii="Arial" w:hAnsi="Arial" w:cs="Arial"/>
          <w:sz w:val="20"/>
          <w:szCs w:val="20"/>
        </w:rPr>
        <w:t xml:space="preserve">. </w:t>
      </w:r>
    </w:p>
    <w:p w:rsidR="00D342F6" w:rsidRPr="00D342F6" w:rsidRDefault="00D342F6" w:rsidP="00392563">
      <w:pPr>
        <w:spacing w:before="360" w:after="120" w:line="240" w:lineRule="auto"/>
        <w:rPr>
          <w:rFonts w:ascii="Arial" w:hAnsi="Arial" w:cs="Arial"/>
          <w:sz w:val="20"/>
          <w:szCs w:val="20"/>
        </w:rPr>
      </w:pPr>
      <w:r w:rsidRPr="00D342F6">
        <w:rPr>
          <w:rFonts w:ascii="Arial" w:hAnsi="Arial" w:cs="Arial"/>
          <w:sz w:val="20"/>
          <w:szCs w:val="20"/>
        </w:rPr>
        <w:t xml:space="preserve">Závěrečná zpráva bude předána ve 3 vyhotoveních (z toho </w:t>
      </w:r>
      <w:r w:rsidR="00A33061">
        <w:rPr>
          <w:rFonts w:ascii="Arial" w:hAnsi="Arial" w:cs="Arial"/>
          <w:sz w:val="20"/>
          <w:szCs w:val="20"/>
        </w:rPr>
        <w:t>2</w:t>
      </w:r>
      <w:r w:rsidR="00A33061" w:rsidRPr="00D342F6">
        <w:rPr>
          <w:rFonts w:ascii="Arial" w:hAnsi="Arial" w:cs="Arial"/>
          <w:sz w:val="20"/>
          <w:szCs w:val="20"/>
        </w:rPr>
        <w:t xml:space="preserve"> </w:t>
      </w:r>
      <w:r w:rsidRPr="00D342F6">
        <w:rPr>
          <w:rFonts w:ascii="Arial" w:hAnsi="Arial" w:cs="Arial"/>
          <w:sz w:val="20"/>
          <w:szCs w:val="20"/>
        </w:rPr>
        <w:t xml:space="preserve">v elektronické podobě) a bude obsahovat následující kapitoly: </w:t>
      </w:r>
    </w:p>
    <w:p w:rsidR="00D342F6" w:rsidRPr="00392563" w:rsidRDefault="00D342F6" w:rsidP="00392563">
      <w:pPr>
        <w:pStyle w:val="Odstavecseseznamem"/>
        <w:numPr>
          <w:ilvl w:val="0"/>
          <w:numId w:val="38"/>
        </w:numPr>
        <w:spacing w:after="0" w:line="240" w:lineRule="auto"/>
        <w:ind w:left="709" w:hanging="142"/>
        <w:rPr>
          <w:rFonts w:ascii="Arial" w:hAnsi="Arial" w:cs="Arial"/>
          <w:sz w:val="20"/>
          <w:szCs w:val="20"/>
        </w:rPr>
      </w:pPr>
      <w:r w:rsidRPr="00392563">
        <w:rPr>
          <w:rFonts w:ascii="Arial" w:hAnsi="Arial" w:cs="Arial"/>
          <w:sz w:val="20"/>
          <w:szCs w:val="20"/>
        </w:rPr>
        <w:t xml:space="preserve">základní údaje </w:t>
      </w:r>
    </w:p>
    <w:p w:rsidR="00D342F6" w:rsidRPr="00392563" w:rsidRDefault="00D342F6" w:rsidP="00392563">
      <w:pPr>
        <w:pStyle w:val="Odstavecseseznamem"/>
        <w:numPr>
          <w:ilvl w:val="0"/>
          <w:numId w:val="38"/>
        </w:numPr>
        <w:spacing w:after="0" w:line="240" w:lineRule="auto"/>
        <w:ind w:left="709" w:hanging="142"/>
        <w:rPr>
          <w:rFonts w:ascii="Arial" w:hAnsi="Arial" w:cs="Arial"/>
          <w:sz w:val="20"/>
          <w:szCs w:val="20"/>
        </w:rPr>
      </w:pPr>
      <w:r w:rsidRPr="00392563">
        <w:rPr>
          <w:rFonts w:ascii="Arial" w:hAnsi="Arial" w:cs="Arial"/>
          <w:sz w:val="20"/>
          <w:szCs w:val="20"/>
        </w:rPr>
        <w:t xml:space="preserve">lokalizace úseků </w:t>
      </w:r>
    </w:p>
    <w:p w:rsidR="00D342F6" w:rsidRPr="00392563" w:rsidRDefault="00D342F6" w:rsidP="00392563">
      <w:pPr>
        <w:pStyle w:val="Odstavecseseznamem"/>
        <w:numPr>
          <w:ilvl w:val="0"/>
          <w:numId w:val="38"/>
        </w:numPr>
        <w:spacing w:after="0" w:line="240" w:lineRule="auto"/>
        <w:ind w:left="709" w:hanging="142"/>
        <w:rPr>
          <w:rFonts w:ascii="Arial" w:hAnsi="Arial" w:cs="Arial"/>
          <w:sz w:val="20"/>
          <w:szCs w:val="20"/>
        </w:rPr>
      </w:pPr>
      <w:r w:rsidRPr="00392563">
        <w:rPr>
          <w:rFonts w:ascii="Arial" w:hAnsi="Arial" w:cs="Arial"/>
          <w:sz w:val="20"/>
          <w:szCs w:val="20"/>
        </w:rPr>
        <w:t xml:space="preserve">popis stavu povrchu, vč. grafického záznamu z vizuální prohlídky, zakreslení sond a JV </w:t>
      </w:r>
    </w:p>
    <w:p w:rsidR="00D342F6" w:rsidRPr="00392563" w:rsidRDefault="00D342F6" w:rsidP="00392563">
      <w:pPr>
        <w:pStyle w:val="Odstavecseseznamem"/>
        <w:numPr>
          <w:ilvl w:val="0"/>
          <w:numId w:val="38"/>
        </w:numPr>
        <w:spacing w:after="0" w:line="240" w:lineRule="auto"/>
        <w:ind w:left="709" w:hanging="142"/>
        <w:rPr>
          <w:rFonts w:ascii="Arial" w:hAnsi="Arial" w:cs="Arial"/>
          <w:sz w:val="20"/>
          <w:szCs w:val="20"/>
        </w:rPr>
      </w:pPr>
      <w:r w:rsidRPr="00392563">
        <w:rPr>
          <w:rFonts w:ascii="Arial" w:hAnsi="Arial" w:cs="Arial"/>
          <w:sz w:val="20"/>
          <w:szCs w:val="20"/>
        </w:rPr>
        <w:t xml:space="preserve">popis a vyhodnocení všech zkoušek </w:t>
      </w:r>
    </w:p>
    <w:p w:rsidR="00D342F6" w:rsidRPr="00392563" w:rsidRDefault="00D342F6" w:rsidP="00392563">
      <w:pPr>
        <w:pStyle w:val="Odstavecseseznamem"/>
        <w:numPr>
          <w:ilvl w:val="0"/>
          <w:numId w:val="38"/>
        </w:numPr>
        <w:spacing w:after="0" w:line="240" w:lineRule="auto"/>
        <w:ind w:left="709" w:hanging="142"/>
        <w:rPr>
          <w:rFonts w:ascii="Arial" w:hAnsi="Arial" w:cs="Arial"/>
          <w:sz w:val="20"/>
          <w:szCs w:val="20"/>
        </w:rPr>
      </w:pPr>
      <w:r w:rsidRPr="00392563">
        <w:rPr>
          <w:rFonts w:ascii="Arial" w:hAnsi="Arial" w:cs="Arial"/>
          <w:sz w:val="20"/>
          <w:szCs w:val="20"/>
        </w:rPr>
        <w:t xml:space="preserve">popis sond a laboratorních rozborů, vč. fotodokumentace jejich vzorků </w:t>
      </w:r>
    </w:p>
    <w:p w:rsidR="00D342F6" w:rsidRPr="00392563" w:rsidRDefault="00D342F6" w:rsidP="00392563">
      <w:pPr>
        <w:pStyle w:val="Odstavecseseznamem"/>
        <w:numPr>
          <w:ilvl w:val="0"/>
          <w:numId w:val="38"/>
        </w:numPr>
        <w:spacing w:after="0" w:line="240" w:lineRule="auto"/>
        <w:ind w:left="709" w:hanging="142"/>
        <w:jc w:val="both"/>
        <w:rPr>
          <w:rFonts w:ascii="Arial" w:hAnsi="Arial" w:cs="Arial"/>
          <w:sz w:val="20"/>
          <w:szCs w:val="20"/>
        </w:rPr>
      </w:pPr>
      <w:r w:rsidRPr="00392563">
        <w:rPr>
          <w:rFonts w:ascii="Arial" w:hAnsi="Arial" w:cs="Arial"/>
          <w:sz w:val="20"/>
          <w:szCs w:val="20"/>
        </w:rPr>
        <w:t>návrh opravy ve variantním řešení (např. 1. varianta – me</w:t>
      </w:r>
      <w:r w:rsidR="00392563">
        <w:rPr>
          <w:rFonts w:ascii="Arial" w:hAnsi="Arial" w:cs="Arial"/>
          <w:sz w:val="20"/>
          <w:szCs w:val="20"/>
        </w:rPr>
        <w:t xml:space="preserve">nší tloušťka zesílení s </w:t>
      </w:r>
      <w:r w:rsidRPr="00392563">
        <w:rPr>
          <w:rFonts w:ascii="Arial" w:hAnsi="Arial" w:cs="Arial"/>
          <w:sz w:val="20"/>
          <w:szCs w:val="20"/>
        </w:rPr>
        <w:t>kratší dobou životnosti, 2. varianta – s delší dobou ži</w:t>
      </w:r>
      <w:r w:rsidR="00392563">
        <w:rPr>
          <w:rFonts w:ascii="Arial" w:hAnsi="Arial" w:cs="Arial"/>
          <w:sz w:val="20"/>
          <w:szCs w:val="20"/>
        </w:rPr>
        <w:t>votnosti, návrhy musí zohlednit výsledky všech zkoušek i z </w:t>
      </w:r>
      <w:r w:rsidRPr="00392563">
        <w:rPr>
          <w:rFonts w:ascii="Arial" w:hAnsi="Arial" w:cs="Arial"/>
          <w:sz w:val="20"/>
          <w:szCs w:val="20"/>
        </w:rPr>
        <w:t>hlediska vzniku a množství odpadů). Vzhledem</w:t>
      </w:r>
      <w:r w:rsidR="00392563">
        <w:rPr>
          <w:rFonts w:ascii="Arial" w:hAnsi="Arial" w:cs="Arial"/>
          <w:sz w:val="20"/>
          <w:szCs w:val="20"/>
        </w:rPr>
        <w:t xml:space="preserve"> k faktu, </w:t>
      </w:r>
      <w:r w:rsidRPr="00392563">
        <w:rPr>
          <w:rFonts w:ascii="Arial" w:hAnsi="Arial" w:cs="Arial"/>
          <w:sz w:val="20"/>
          <w:szCs w:val="20"/>
        </w:rPr>
        <w:t>že úseky se nacházejí v </w:t>
      </w:r>
      <w:proofErr w:type="spellStart"/>
      <w:r w:rsidRPr="00392563">
        <w:rPr>
          <w:rFonts w:ascii="Arial" w:hAnsi="Arial" w:cs="Arial"/>
          <w:sz w:val="20"/>
          <w:szCs w:val="20"/>
        </w:rPr>
        <w:t>intravilánu</w:t>
      </w:r>
      <w:proofErr w:type="spellEnd"/>
      <w:r w:rsidRPr="00392563">
        <w:rPr>
          <w:rFonts w:ascii="Arial" w:hAnsi="Arial" w:cs="Arial"/>
          <w:sz w:val="20"/>
          <w:szCs w:val="20"/>
        </w:rPr>
        <w:t xml:space="preserve"> obce</w:t>
      </w:r>
      <w:r w:rsidR="00392563">
        <w:rPr>
          <w:rFonts w:ascii="Arial" w:hAnsi="Arial" w:cs="Arial"/>
          <w:sz w:val="20"/>
          <w:szCs w:val="20"/>
        </w:rPr>
        <w:t>,</w:t>
      </w:r>
      <w:r w:rsidRPr="00392563">
        <w:rPr>
          <w:rFonts w:ascii="Arial" w:hAnsi="Arial" w:cs="Arial"/>
          <w:sz w:val="20"/>
          <w:szCs w:val="20"/>
        </w:rPr>
        <w:t xml:space="preserve"> musí být </w:t>
      </w:r>
      <w:r w:rsidR="00392563">
        <w:rPr>
          <w:rFonts w:ascii="Arial" w:hAnsi="Arial" w:cs="Arial"/>
          <w:sz w:val="20"/>
          <w:szCs w:val="20"/>
        </w:rPr>
        <w:t xml:space="preserve">v návrhu zohledněno zachování </w:t>
      </w:r>
      <w:r w:rsidRPr="00392563">
        <w:rPr>
          <w:rFonts w:ascii="Arial" w:hAnsi="Arial" w:cs="Arial"/>
          <w:sz w:val="20"/>
          <w:szCs w:val="20"/>
        </w:rPr>
        <w:t>stávající nivelity vozovky</w:t>
      </w:r>
    </w:p>
    <w:p w:rsidR="00D342F6" w:rsidRPr="00392563" w:rsidRDefault="00D342F6" w:rsidP="00392563">
      <w:pPr>
        <w:pStyle w:val="Odstavecseseznamem"/>
        <w:numPr>
          <w:ilvl w:val="0"/>
          <w:numId w:val="38"/>
        </w:numPr>
        <w:spacing w:after="0" w:line="240" w:lineRule="auto"/>
        <w:ind w:left="709" w:hanging="142"/>
        <w:rPr>
          <w:rFonts w:ascii="Arial" w:hAnsi="Arial" w:cs="Arial"/>
          <w:sz w:val="20"/>
          <w:szCs w:val="20"/>
        </w:rPr>
      </w:pPr>
      <w:r w:rsidRPr="00392563">
        <w:rPr>
          <w:rFonts w:ascii="Arial" w:hAnsi="Arial" w:cs="Arial"/>
          <w:sz w:val="20"/>
          <w:szCs w:val="20"/>
        </w:rPr>
        <w:t xml:space="preserve">fotodokumentace stavu povrchu vozovky </w:t>
      </w:r>
    </w:p>
    <w:p w:rsidR="00D342F6" w:rsidRPr="00392563" w:rsidRDefault="00D342F6" w:rsidP="00392563">
      <w:pPr>
        <w:pStyle w:val="Odstavecseseznamem"/>
        <w:numPr>
          <w:ilvl w:val="0"/>
          <w:numId w:val="38"/>
        </w:numPr>
        <w:spacing w:after="0" w:line="240" w:lineRule="auto"/>
        <w:ind w:left="709" w:hanging="142"/>
        <w:rPr>
          <w:rFonts w:ascii="Arial" w:hAnsi="Arial" w:cs="Arial"/>
          <w:sz w:val="20"/>
          <w:szCs w:val="20"/>
        </w:rPr>
      </w:pPr>
      <w:r w:rsidRPr="00392563">
        <w:rPr>
          <w:rFonts w:ascii="Arial" w:hAnsi="Arial" w:cs="Arial"/>
          <w:sz w:val="20"/>
          <w:szCs w:val="20"/>
        </w:rPr>
        <w:t>protokoly z výsledků zkoušek (únosnost, průhyby, tl</w:t>
      </w:r>
      <w:r w:rsidR="00392563">
        <w:rPr>
          <w:rFonts w:ascii="Arial" w:hAnsi="Arial" w:cs="Arial"/>
          <w:sz w:val="20"/>
          <w:szCs w:val="20"/>
        </w:rPr>
        <w:t xml:space="preserve">oušťka vrstev + návrh zesílení, </w:t>
      </w:r>
      <w:r w:rsidRPr="00392563">
        <w:rPr>
          <w:rFonts w:ascii="Arial" w:hAnsi="Arial" w:cs="Arial"/>
          <w:sz w:val="20"/>
          <w:szCs w:val="20"/>
        </w:rPr>
        <w:t xml:space="preserve">protokol JV, protokol VS, protokol rozboru asfaltových směsí, protokol zkoušek vlastností zeminy) </w:t>
      </w:r>
    </w:p>
    <w:p w:rsidR="00D342F6" w:rsidRPr="00392563" w:rsidRDefault="00392563" w:rsidP="00392563">
      <w:pPr>
        <w:pStyle w:val="Odstavecseseznamem"/>
        <w:numPr>
          <w:ilvl w:val="0"/>
          <w:numId w:val="38"/>
        </w:numPr>
        <w:spacing w:after="0" w:line="240" w:lineRule="auto"/>
        <w:ind w:left="709" w:hanging="14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D342F6" w:rsidRPr="00392563">
        <w:rPr>
          <w:rFonts w:ascii="Arial" w:hAnsi="Arial" w:cs="Arial"/>
          <w:sz w:val="20"/>
          <w:szCs w:val="20"/>
        </w:rPr>
        <w:t xml:space="preserve">rotokoly z výsledků zkoušek PAU, zatřídění vrstev ZAS a ZPM dle </w:t>
      </w:r>
      <w:proofErr w:type="spellStart"/>
      <w:r w:rsidR="00D342F6" w:rsidRPr="00392563">
        <w:rPr>
          <w:rFonts w:ascii="Arial" w:hAnsi="Arial" w:cs="Arial"/>
          <w:sz w:val="20"/>
          <w:szCs w:val="20"/>
        </w:rPr>
        <w:t>vyhl</w:t>
      </w:r>
      <w:proofErr w:type="spellEnd"/>
      <w:r w:rsidR="00D342F6" w:rsidRPr="00392563">
        <w:rPr>
          <w:rFonts w:ascii="Arial" w:hAnsi="Arial" w:cs="Arial"/>
          <w:sz w:val="20"/>
          <w:szCs w:val="20"/>
        </w:rPr>
        <w:t xml:space="preserve">. 283/2023 Sb. </w:t>
      </w:r>
    </w:p>
    <w:p w:rsidR="00D342F6" w:rsidRPr="00392563" w:rsidRDefault="00D342F6" w:rsidP="00392563">
      <w:pPr>
        <w:pStyle w:val="Odstavecseseznamem"/>
        <w:numPr>
          <w:ilvl w:val="0"/>
          <w:numId w:val="38"/>
        </w:numPr>
        <w:spacing w:after="0" w:line="240" w:lineRule="auto"/>
        <w:ind w:left="709" w:hanging="142"/>
        <w:rPr>
          <w:rFonts w:ascii="Arial" w:hAnsi="Arial" w:cs="Arial"/>
          <w:sz w:val="20"/>
          <w:szCs w:val="20"/>
        </w:rPr>
      </w:pPr>
      <w:r w:rsidRPr="00392563">
        <w:rPr>
          <w:rFonts w:ascii="Arial" w:hAnsi="Arial" w:cs="Arial"/>
          <w:sz w:val="20"/>
          <w:szCs w:val="20"/>
        </w:rPr>
        <w:t xml:space="preserve">Protokoly z výsledků analýzy dle </w:t>
      </w:r>
      <w:proofErr w:type="spellStart"/>
      <w:r w:rsidRPr="00392563">
        <w:rPr>
          <w:rFonts w:ascii="Arial" w:hAnsi="Arial" w:cs="Arial"/>
          <w:sz w:val="20"/>
          <w:szCs w:val="20"/>
        </w:rPr>
        <w:t>vyhl</w:t>
      </w:r>
      <w:proofErr w:type="spellEnd"/>
      <w:r w:rsidRPr="00392563">
        <w:rPr>
          <w:rFonts w:ascii="Arial" w:hAnsi="Arial" w:cs="Arial"/>
          <w:sz w:val="20"/>
          <w:szCs w:val="20"/>
        </w:rPr>
        <w:t>. č. 273/2021 Sb.</w:t>
      </w:r>
    </w:p>
    <w:p w:rsidR="003943D4" w:rsidRPr="00D342F6" w:rsidRDefault="003943D4" w:rsidP="003943D4">
      <w:pPr>
        <w:tabs>
          <w:tab w:val="left" w:pos="993"/>
        </w:tabs>
        <w:spacing w:after="120"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</w:p>
    <w:sectPr w:rsidR="003943D4" w:rsidRPr="00D342F6" w:rsidSect="0034703B">
      <w:headerReference w:type="default" r:id="rId7"/>
      <w:footerReference w:type="default" r:id="rId8"/>
      <w:pgSz w:w="11906" w:h="16838"/>
      <w:pgMar w:top="1477" w:right="1133" w:bottom="1135" w:left="1417" w:header="1135" w:footer="7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7F79" w:rsidRDefault="00D27F79" w:rsidP="00033EC2">
      <w:pPr>
        <w:spacing w:after="0" w:line="240" w:lineRule="auto"/>
      </w:pPr>
      <w:r>
        <w:separator/>
      </w:r>
    </w:p>
  </w:endnote>
  <w:endnote w:type="continuationSeparator" w:id="0">
    <w:p w:rsidR="00D27F79" w:rsidRDefault="00D27F79" w:rsidP="00033E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5FA5" w:rsidRPr="00B545BC" w:rsidRDefault="003A6635" w:rsidP="001C3BF8">
    <w:pPr>
      <w:pStyle w:val="Zpat"/>
      <w:pBdr>
        <w:top w:val="single" w:sz="4" w:space="1" w:color="auto"/>
      </w:pBdr>
      <w:spacing w:before="120"/>
      <w:rPr>
        <w:rFonts w:ascii="Arial" w:hAnsi="Arial" w:cs="Arial"/>
        <w:sz w:val="16"/>
        <w:szCs w:val="16"/>
      </w:rPr>
    </w:pPr>
    <w:r>
      <w:rPr>
        <w:rFonts w:ascii="Times New Roman" w:hAnsi="Times New Roman"/>
      </w:rPr>
      <w:tab/>
    </w:r>
    <w:r w:rsidRPr="00B545BC">
      <w:rPr>
        <w:rFonts w:ascii="Arial" w:hAnsi="Arial" w:cs="Arial"/>
        <w:sz w:val="16"/>
        <w:szCs w:val="16"/>
      </w:rPr>
      <w:t xml:space="preserve">Stránka </w:t>
    </w:r>
    <w:r w:rsidR="00B0273E" w:rsidRPr="00B545BC">
      <w:rPr>
        <w:rFonts w:ascii="Arial" w:hAnsi="Arial" w:cs="Arial"/>
        <w:b/>
        <w:sz w:val="16"/>
        <w:szCs w:val="16"/>
      </w:rPr>
      <w:fldChar w:fldCharType="begin"/>
    </w:r>
    <w:r w:rsidRPr="00B545BC">
      <w:rPr>
        <w:rFonts w:ascii="Arial" w:hAnsi="Arial" w:cs="Arial"/>
        <w:b/>
        <w:sz w:val="16"/>
        <w:szCs w:val="16"/>
      </w:rPr>
      <w:instrText>PAGE</w:instrText>
    </w:r>
    <w:r w:rsidR="00B0273E" w:rsidRPr="00B545BC">
      <w:rPr>
        <w:rFonts w:ascii="Arial" w:hAnsi="Arial" w:cs="Arial"/>
        <w:b/>
        <w:sz w:val="16"/>
        <w:szCs w:val="16"/>
      </w:rPr>
      <w:fldChar w:fldCharType="separate"/>
    </w:r>
    <w:r w:rsidR="003071A3">
      <w:rPr>
        <w:rFonts w:ascii="Arial" w:hAnsi="Arial" w:cs="Arial"/>
        <w:b/>
        <w:noProof/>
        <w:sz w:val="16"/>
        <w:szCs w:val="16"/>
      </w:rPr>
      <w:t>1</w:t>
    </w:r>
    <w:r w:rsidR="00B0273E" w:rsidRPr="00B545BC">
      <w:rPr>
        <w:rFonts w:ascii="Arial" w:hAnsi="Arial" w:cs="Arial"/>
        <w:b/>
        <w:sz w:val="16"/>
        <w:szCs w:val="16"/>
      </w:rPr>
      <w:fldChar w:fldCharType="end"/>
    </w:r>
    <w:r w:rsidRPr="00B545BC">
      <w:rPr>
        <w:rFonts w:ascii="Arial" w:hAnsi="Arial" w:cs="Arial"/>
        <w:sz w:val="16"/>
        <w:szCs w:val="16"/>
      </w:rPr>
      <w:t xml:space="preserve"> z </w:t>
    </w:r>
    <w:r w:rsidR="00B0273E" w:rsidRPr="00B545BC">
      <w:rPr>
        <w:rFonts w:ascii="Arial" w:hAnsi="Arial" w:cs="Arial"/>
        <w:b/>
        <w:sz w:val="16"/>
        <w:szCs w:val="16"/>
      </w:rPr>
      <w:fldChar w:fldCharType="begin"/>
    </w:r>
    <w:r w:rsidRPr="00B545BC">
      <w:rPr>
        <w:rFonts w:ascii="Arial" w:hAnsi="Arial" w:cs="Arial"/>
        <w:b/>
        <w:sz w:val="16"/>
        <w:szCs w:val="16"/>
      </w:rPr>
      <w:instrText>NUMPAGES</w:instrText>
    </w:r>
    <w:r w:rsidR="00B0273E" w:rsidRPr="00B545BC">
      <w:rPr>
        <w:rFonts w:ascii="Arial" w:hAnsi="Arial" w:cs="Arial"/>
        <w:b/>
        <w:sz w:val="16"/>
        <w:szCs w:val="16"/>
      </w:rPr>
      <w:fldChar w:fldCharType="separate"/>
    </w:r>
    <w:r w:rsidR="003071A3">
      <w:rPr>
        <w:rFonts w:ascii="Arial" w:hAnsi="Arial" w:cs="Arial"/>
        <w:b/>
        <w:noProof/>
        <w:sz w:val="16"/>
        <w:szCs w:val="16"/>
      </w:rPr>
      <w:t>2</w:t>
    </w:r>
    <w:r w:rsidR="00B0273E" w:rsidRPr="00B545BC">
      <w:rPr>
        <w:rFonts w:ascii="Arial" w:hAnsi="Arial" w:cs="Arial"/>
        <w:b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7F79" w:rsidRDefault="00D27F79" w:rsidP="00033EC2">
      <w:pPr>
        <w:spacing w:after="0" w:line="240" w:lineRule="auto"/>
      </w:pPr>
      <w:r>
        <w:separator/>
      </w:r>
    </w:p>
  </w:footnote>
  <w:footnote w:type="continuationSeparator" w:id="0">
    <w:p w:rsidR="00D27F79" w:rsidRDefault="00D27F79" w:rsidP="00033E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5DCC" w:rsidRDefault="00EC5DCC" w:rsidP="00E02F34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68584F08" wp14:editId="1EDCCB10">
          <wp:simplePos x="0" y="0"/>
          <wp:positionH relativeFrom="margin">
            <wp:align>left</wp:align>
          </wp:positionH>
          <wp:positionV relativeFrom="margin">
            <wp:posOffset>-961447</wp:posOffset>
          </wp:positionV>
          <wp:extent cx="2600000" cy="580952"/>
          <wp:effectExtent l="0" t="0" r="0" b="0"/>
          <wp:wrapSquare wrapText="bothSides"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:rsidR="00E02F34" w:rsidRPr="00955CD4" w:rsidRDefault="00955CD4" w:rsidP="00E02F34">
    <w:pPr>
      <w:pStyle w:val="Zhlav"/>
      <w:pBdr>
        <w:bottom w:val="single" w:sz="4" w:space="1" w:color="auto"/>
      </w:pBdr>
      <w:jc w:val="right"/>
      <w:rPr>
        <w:rFonts w:ascii="Arial" w:hAnsi="Arial" w:cs="Arial"/>
        <w:b/>
        <w:sz w:val="16"/>
        <w:szCs w:val="16"/>
      </w:rPr>
    </w:pPr>
    <w:r w:rsidRPr="00955CD4">
      <w:rPr>
        <w:rFonts w:ascii="Arial" w:hAnsi="Arial" w:cs="Arial"/>
        <w:b/>
        <w:sz w:val="16"/>
        <w:szCs w:val="16"/>
      </w:rPr>
      <w:t>Příloha A1</w:t>
    </w:r>
  </w:p>
  <w:p w:rsidR="00B4322A" w:rsidRDefault="00B4322A" w:rsidP="0085017D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B7AD1"/>
    <w:multiLevelType w:val="hybridMultilevel"/>
    <w:tmpl w:val="D8FAA5D6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0B772B"/>
    <w:multiLevelType w:val="hybridMultilevel"/>
    <w:tmpl w:val="0DB082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8F2FB5"/>
    <w:multiLevelType w:val="hybridMultilevel"/>
    <w:tmpl w:val="E41225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557EF5"/>
    <w:multiLevelType w:val="hybridMultilevel"/>
    <w:tmpl w:val="B914EA54"/>
    <w:lvl w:ilvl="0" w:tplc="7310BD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432BA5"/>
    <w:multiLevelType w:val="hybridMultilevel"/>
    <w:tmpl w:val="E568826E"/>
    <w:lvl w:ilvl="0" w:tplc="7310BD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147DDD"/>
    <w:multiLevelType w:val="hybridMultilevel"/>
    <w:tmpl w:val="AA506968"/>
    <w:lvl w:ilvl="0" w:tplc="B126AF8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AF00D98"/>
    <w:multiLevelType w:val="hybridMultilevel"/>
    <w:tmpl w:val="5528789C"/>
    <w:lvl w:ilvl="0" w:tplc="AD727942">
      <w:start w:val="1"/>
      <w:numFmt w:val="decimal"/>
      <w:lvlText w:val="%1."/>
      <w:lvlJc w:val="right"/>
      <w:pPr>
        <w:ind w:left="11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B40576"/>
    <w:multiLevelType w:val="hybridMultilevel"/>
    <w:tmpl w:val="66567CCC"/>
    <w:lvl w:ilvl="0" w:tplc="7310BD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1325D2"/>
    <w:multiLevelType w:val="hybridMultilevel"/>
    <w:tmpl w:val="E98C2A3E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502CF5"/>
    <w:multiLevelType w:val="hybridMultilevel"/>
    <w:tmpl w:val="D4AC5F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A04B32"/>
    <w:multiLevelType w:val="hybridMultilevel"/>
    <w:tmpl w:val="F8A67E92"/>
    <w:lvl w:ilvl="0" w:tplc="7310BDE2">
      <w:numFmt w:val="bullet"/>
      <w:lvlText w:val="-"/>
      <w:lvlJc w:val="left"/>
      <w:pPr>
        <w:ind w:left="1996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1" w15:restartNumberingAfterBreak="0">
    <w:nsid w:val="27313BF7"/>
    <w:multiLevelType w:val="hybridMultilevel"/>
    <w:tmpl w:val="6E1456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E8008B"/>
    <w:multiLevelType w:val="hybridMultilevel"/>
    <w:tmpl w:val="0C06BD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B61089"/>
    <w:multiLevelType w:val="hybridMultilevel"/>
    <w:tmpl w:val="3DEE1E10"/>
    <w:lvl w:ilvl="0" w:tplc="ADEA56C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C428BF"/>
    <w:multiLevelType w:val="hybridMultilevel"/>
    <w:tmpl w:val="B7523564"/>
    <w:lvl w:ilvl="0" w:tplc="7310BDE2">
      <w:numFmt w:val="bullet"/>
      <w:lvlText w:val="-"/>
      <w:lvlJc w:val="left"/>
      <w:pPr>
        <w:ind w:left="1996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5" w15:restartNumberingAfterBreak="0">
    <w:nsid w:val="2CD35F1C"/>
    <w:multiLevelType w:val="hybridMultilevel"/>
    <w:tmpl w:val="C7860E06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F407DE"/>
    <w:multiLevelType w:val="hybridMultilevel"/>
    <w:tmpl w:val="D0C0FBDA"/>
    <w:lvl w:ilvl="0" w:tplc="16C4C76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1C6455"/>
    <w:multiLevelType w:val="hybridMultilevel"/>
    <w:tmpl w:val="6C04401E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96489C"/>
    <w:multiLevelType w:val="hybridMultilevel"/>
    <w:tmpl w:val="420C25E8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396C2E"/>
    <w:multiLevelType w:val="hybridMultilevel"/>
    <w:tmpl w:val="4FD6154C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87315C"/>
    <w:multiLevelType w:val="hybridMultilevel"/>
    <w:tmpl w:val="00CCEFB6"/>
    <w:lvl w:ilvl="0" w:tplc="BEDA31A8">
      <w:start w:val="1"/>
      <w:numFmt w:val="decimal"/>
      <w:lvlText w:val="%1."/>
      <w:lvlJc w:val="left"/>
      <w:pPr>
        <w:ind w:left="643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DC0508"/>
    <w:multiLevelType w:val="hybridMultilevel"/>
    <w:tmpl w:val="166685AC"/>
    <w:lvl w:ilvl="0" w:tplc="E4B8003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F693D4F"/>
    <w:multiLevelType w:val="hybridMultilevel"/>
    <w:tmpl w:val="4650C808"/>
    <w:lvl w:ilvl="0" w:tplc="3BA23F0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51AC7D26"/>
    <w:multiLevelType w:val="hybridMultilevel"/>
    <w:tmpl w:val="D236F7FC"/>
    <w:lvl w:ilvl="0" w:tplc="7310BDE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4" w15:restartNumberingAfterBreak="0">
    <w:nsid w:val="58DC31F6"/>
    <w:multiLevelType w:val="hybridMultilevel"/>
    <w:tmpl w:val="EF66D3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0A6FEE"/>
    <w:multiLevelType w:val="hybridMultilevel"/>
    <w:tmpl w:val="99E2FD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751D2D"/>
    <w:multiLevelType w:val="hybridMultilevel"/>
    <w:tmpl w:val="F340767E"/>
    <w:lvl w:ilvl="0" w:tplc="7310BD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27453C2"/>
    <w:multiLevelType w:val="hybridMultilevel"/>
    <w:tmpl w:val="7884C86E"/>
    <w:lvl w:ilvl="0" w:tplc="7310BDE2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BFA3587"/>
    <w:multiLevelType w:val="hybridMultilevel"/>
    <w:tmpl w:val="82DEE3E4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C5078F7"/>
    <w:multiLevelType w:val="hybridMultilevel"/>
    <w:tmpl w:val="B74A42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B22393"/>
    <w:multiLevelType w:val="hybridMultilevel"/>
    <w:tmpl w:val="E2208848"/>
    <w:lvl w:ilvl="0" w:tplc="7310BD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FE73A41"/>
    <w:multiLevelType w:val="hybridMultilevel"/>
    <w:tmpl w:val="159AFC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8502AB"/>
    <w:multiLevelType w:val="hybridMultilevel"/>
    <w:tmpl w:val="CEB807B4"/>
    <w:lvl w:ilvl="0" w:tplc="DB665162">
      <w:start w:val="1"/>
      <w:numFmt w:val="decimal"/>
      <w:lvlText w:val="%1."/>
      <w:lvlJc w:val="left"/>
      <w:pPr>
        <w:ind w:left="1425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num w:numId="1">
    <w:abstractNumId w:val="13"/>
  </w:num>
  <w:num w:numId="2">
    <w:abstractNumId w:val="28"/>
  </w:num>
  <w:num w:numId="3">
    <w:abstractNumId w:val="0"/>
  </w:num>
  <w:num w:numId="4">
    <w:abstractNumId w:val="19"/>
  </w:num>
  <w:num w:numId="5">
    <w:abstractNumId w:val="15"/>
  </w:num>
  <w:num w:numId="6">
    <w:abstractNumId w:val="18"/>
  </w:num>
  <w:num w:numId="7">
    <w:abstractNumId w:val="17"/>
  </w:num>
  <w:num w:numId="8">
    <w:abstractNumId w:val="8"/>
  </w:num>
  <w:num w:numId="9">
    <w:abstractNumId w:val="16"/>
  </w:num>
  <w:num w:numId="10">
    <w:abstractNumId w:val="5"/>
  </w:num>
  <w:num w:numId="11">
    <w:abstractNumId w:val="9"/>
  </w:num>
  <w:num w:numId="12">
    <w:abstractNumId w:val="1"/>
  </w:num>
  <w:num w:numId="13">
    <w:abstractNumId w:val="11"/>
  </w:num>
  <w:num w:numId="14">
    <w:abstractNumId w:val="29"/>
  </w:num>
  <w:num w:numId="15">
    <w:abstractNumId w:val="25"/>
  </w:num>
  <w:num w:numId="16">
    <w:abstractNumId w:val="2"/>
  </w:num>
  <w:num w:numId="17">
    <w:abstractNumId w:val="12"/>
  </w:num>
  <w:num w:numId="18">
    <w:abstractNumId w:val="31"/>
  </w:num>
  <w:num w:numId="19">
    <w:abstractNumId w:val="24"/>
  </w:num>
  <w:num w:numId="20">
    <w:abstractNumId w:val="21"/>
  </w:num>
  <w:num w:numId="21">
    <w:abstractNumId w:val="4"/>
  </w:num>
  <w:num w:numId="22">
    <w:abstractNumId w:val="26"/>
  </w:num>
  <w:num w:numId="23">
    <w:abstractNumId w:val="23"/>
  </w:num>
  <w:num w:numId="24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0"/>
  </w:num>
  <w:num w:numId="26">
    <w:abstractNumId w:val="26"/>
  </w:num>
  <w:num w:numId="27">
    <w:abstractNumId w:val="27"/>
  </w:num>
  <w:num w:numId="28">
    <w:abstractNumId w:val="26"/>
  </w:num>
  <w:num w:numId="2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"/>
  </w:num>
  <w:num w:numId="31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2"/>
  </w:num>
  <w:num w:numId="33">
    <w:abstractNumId w:val="14"/>
  </w:num>
  <w:num w:numId="34">
    <w:abstractNumId w:val="10"/>
  </w:num>
  <w:num w:numId="35">
    <w:abstractNumId w:val="30"/>
  </w:num>
  <w:num w:numId="36">
    <w:abstractNumId w:val="7"/>
  </w:num>
  <w:num w:numId="37">
    <w:abstractNumId w:val="3"/>
  </w:num>
  <w:num w:numId="38">
    <w:abstractNumId w:val="6"/>
  </w:num>
  <w:num w:numId="39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3EC2"/>
    <w:rsid w:val="00031B59"/>
    <w:rsid w:val="00032DF2"/>
    <w:rsid w:val="00033EC2"/>
    <w:rsid w:val="00054DF3"/>
    <w:rsid w:val="00077603"/>
    <w:rsid w:val="00091A0B"/>
    <w:rsid w:val="00105330"/>
    <w:rsid w:val="001108AC"/>
    <w:rsid w:val="001310C6"/>
    <w:rsid w:val="00143858"/>
    <w:rsid w:val="00150F88"/>
    <w:rsid w:val="0016103B"/>
    <w:rsid w:val="00167A1E"/>
    <w:rsid w:val="00167F93"/>
    <w:rsid w:val="00172C17"/>
    <w:rsid w:val="00174D7F"/>
    <w:rsid w:val="001B46DA"/>
    <w:rsid w:val="001C3BF8"/>
    <w:rsid w:val="001C4EBD"/>
    <w:rsid w:val="001C7DD6"/>
    <w:rsid w:val="001E3591"/>
    <w:rsid w:val="001E3B69"/>
    <w:rsid w:val="001F1E8D"/>
    <w:rsid w:val="00201C8A"/>
    <w:rsid w:val="00206A81"/>
    <w:rsid w:val="0021028E"/>
    <w:rsid w:val="00227F69"/>
    <w:rsid w:val="00245CC3"/>
    <w:rsid w:val="0024717C"/>
    <w:rsid w:val="002505CD"/>
    <w:rsid w:val="002703C3"/>
    <w:rsid w:val="002715B4"/>
    <w:rsid w:val="002819DD"/>
    <w:rsid w:val="00294439"/>
    <w:rsid w:val="002A2808"/>
    <w:rsid w:val="002A70F8"/>
    <w:rsid w:val="002D116F"/>
    <w:rsid w:val="002D2AC8"/>
    <w:rsid w:val="002F163A"/>
    <w:rsid w:val="003071A3"/>
    <w:rsid w:val="00322187"/>
    <w:rsid w:val="00335791"/>
    <w:rsid w:val="0034703B"/>
    <w:rsid w:val="00355D64"/>
    <w:rsid w:val="003634A2"/>
    <w:rsid w:val="00392563"/>
    <w:rsid w:val="003943D4"/>
    <w:rsid w:val="003A6635"/>
    <w:rsid w:val="003B523E"/>
    <w:rsid w:val="003C0016"/>
    <w:rsid w:val="003C5BC7"/>
    <w:rsid w:val="003D36F1"/>
    <w:rsid w:val="00405F21"/>
    <w:rsid w:val="00413BFA"/>
    <w:rsid w:val="0043662A"/>
    <w:rsid w:val="00437C03"/>
    <w:rsid w:val="00437E4E"/>
    <w:rsid w:val="00453660"/>
    <w:rsid w:val="00487EB6"/>
    <w:rsid w:val="004B1D1B"/>
    <w:rsid w:val="004B2925"/>
    <w:rsid w:val="004B3A5B"/>
    <w:rsid w:val="004B4D66"/>
    <w:rsid w:val="004C2E7C"/>
    <w:rsid w:val="004C3D34"/>
    <w:rsid w:val="004E26C7"/>
    <w:rsid w:val="004F4618"/>
    <w:rsid w:val="005252AA"/>
    <w:rsid w:val="0052571B"/>
    <w:rsid w:val="005562DB"/>
    <w:rsid w:val="00575531"/>
    <w:rsid w:val="00580C51"/>
    <w:rsid w:val="005875BA"/>
    <w:rsid w:val="005A2999"/>
    <w:rsid w:val="005A7D39"/>
    <w:rsid w:val="005E469A"/>
    <w:rsid w:val="005E59F4"/>
    <w:rsid w:val="006042A5"/>
    <w:rsid w:val="00605337"/>
    <w:rsid w:val="0060692D"/>
    <w:rsid w:val="00627D75"/>
    <w:rsid w:val="00633927"/>
    <w:rsid w:val="00635E1D"/>
    <w:rsid w:val="00651DA9"/>
    <w:rsid w:val="00651F7A"/>
    <w:rsid w:val="00653586"/>
    <w:rsid w:val="00660B95"/>
    <w:rsid w:val="00683DAC"/>
    <w:rsid w:val="006916B1"/>
    <w:rsid w:val="006A0285"/>
    <w:rsid w:val="006A3AD9"/>
    <w:rsid w:val="00723546"/>
    <w:rsid w:val="007349F9"/>
    <w:rsid w:val="007462B8"/>
    <w:rsid w:val="007524A0"/>
    <w:rsid w:val="00756EC0"/>
    <w:rsid w:val="0076591D"/>
    <w:rsid w:val="00771D72"/>
    <w:rsid w:val="00781C90"/>
    <w:rsid w:val="00794F75"/>
    <w:rsid w:val="007D1374"/>
    <w:rsid w:val="007E6FEB"/>
    <w:rsid w:val="007F411D"/>
    <w:rsid w:val="007F463F"/>
    <w:rsid w:val="008023D2"/>
    <w:rsid w:val="00817C5F"/>
    <w:rsid w:val="008209FA"/>
    <w:rsid w:val="008307EA"/>
    <w:rsid w:val="00843BEC"/>
    <w:rsid w:val="00844B90"/>
    <w:rsid w:val="0085017D"/>
    <w:rsid w:val="008661DA"/>
    <w:rsid w:val="008742AE"/>
    <w:rsid w:val="0088350B"/>
    <w:rsid w:val="00884EBA"/>
    <w:rsid w:val="008B37FB"/>
    <w:rsid w:val="008B5E8C"/>
    <w:rsid w:val="008C604D"/>
    <w:rsid w:val="008D4372"/>
    <w:rsid w:val="008D7613"/>
    <w:rsid w:val="008E5B75"/>
    <w:rsid w:val="008F1380"/>
    <w:rsid w:val="008F2428"/>
    <w:rsid w:val="00903D67"/>
    <w:rsid w:val="009153D3"/>
    <w:rsid w:val="009333EF"/>
    <w:rsid w:val="00946275"/>
    <w:rsid w:val="009470C5"/>
    <w:rsid w:val="00955CD4"/>
    <w:rsid w:val="0095682B"/>
    <w:rsid w:val="00966055"/>
    <w:rsid w:val="00972FC3"/>
    <w:rsid w:val="00977F86"/>
    <w:rsid w:val="00981014"/>
    <w:rsid w:val="009B0C47"/>
    <w:rsid w:val="009B37C8"/>
    <w:rsid w:val="009D22AC"/>
    <w:rsid w:val="009E5449"/>
    <w:rsid w:val="009F7C2E"/>
    <w:rsid w:val="00A02A92"/>
    <w:rsid w:val="00A02C1A"/>
    <w:rsid w:val="00A0399F"/>
    <w:rsid w:val="00A111D2"/>
    <w:rsid w:val="00A258B6"/>
    <w:rsid w:val="00A33061"/>
    <w:rsid w:val="00A44DF5"/>
    <w:rsid w:val="00A63D56"/>
    <w:rsid w:val="00A93CA0"/>
    <w:rsid w:val="00AA21EC"/>
    <w:rsid w:val="00AA42F6"/>
    <w:rsid w:val="00AA76D7"/>
    <w:rsid w:val="00AB286A"/>
    <w:rsid w:val="00AC4AB1"/>
    <w:rsid w:val="00AF5D3F"/>
    <w:rsid w:val="00B0273E"/>
    <w:rsid w:val="00B31119"/>
    <w:rsid w:val="00B3596C"/>
    <w:rsid w:val="00B41130"/>
    <w:rsid w:val="00B4147B"/>
    <w:rsid w:val="00B4322A"/>
    <w:rsid w:val="00B44286"/>
    <w:rsid w:val="00B545BC"/>
    <w:rsid w:val="00B64492"/>
    <w:rsid w:val="00B72CB0"/>
    <w:rsid w:val="00BB4310"/>
    <w:rsid w:val="00BD08E8"/>
    <w:rsid w:val="00BE3B79"/>
    <w:rsid w:val="00C040A0"/>
    <w:rsid w:val="00C0508D"/>
    <w:rsid w:val="00C3466B"/>
    <w:rsid w:val="00C34F5B"/>
    <w:rsid w:val="00C40264"/>
    <w:rsid w:val="00C52667"/>
    <w:rsid w:val="00C65520"/>
    <w:rsid w:val="00CB1CE3"/>
    <w:rsid w:val="00CE3341"/>
    <w:rsid w:val="00CF3EA0"/>
    <w:rsid w:val="00D1051F"/>
    <w:rsid w:val="00D21DBE"/>
    <w:rsid w:val="00D24A4F"/>
    <w:rsid w:val="00D27F79"/>
    <w:rsid w:val="00D342F6"/>
    <w:rsid w:val="00D47BD3"/>
    <w:rsid w:val="00D674D6"/>
    <w:rsid w:val="00D83014"/>
    <w:rsid w:val="00D9018D"/>
    <w:rsid w:val="00DA5742"/>
    <w:rsid w:val="00DE107F"/>
    <w:rsid w:val="00DF3229"/>
    <w:rsid w:val="00E02F34"/>
    <w:rsid w:val="00E07484"/>
    <w:rsid w:val="00E12753"/>
    <w:rsid w:val="00E26473"/>
    <w:rsid w:val="00E336FE"/>
    <w:rsid w:val="00E36ADA"/>
    <w:rsid w:val="00EA03AD"/>
    <w:rsid w:val="00EC5DCC"/>
    <w:rsid w:val="00ED28F8"/>
    <w:rsid w:val="00ED43D1"/>
    <w:rsid w:val="00EE2E2A"/>
    <w:rsid w:val="00F06AAB"/>
    <w:rsid w:val="00F11900"/>
    <w:rsid w:val="00F15CA5"/>
    <w:rsid w:val="00F230F4"/>
    <w:rsid w:val="00F32EA7"/>
    <w:rsid w:val="00FA7FCA"/>
    <w:rsid w:val="00FB6A47"/>
    <w:rsid w:val="00FE3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434136FC"/>
  <w15:docId w15:val="{2BE560C3-B162-4F71-BD1B-ED79D7665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33EC2"/>
    <w:rPr>
      <w:rFonts w:ascii="Calibri" w:eastAsia="Calibri" w:hAnsi="Calibri" w:cs="Times New Roman"/>
    </w:rPr>
  </w:style>
  <w:style w:type="paragraph" w:styleId="Nadpis5">
    <w:name w:val="heading 5"/>
    <w:basedOn w:val="Normln"/>
    <w:next w:val="Normln"/>
    <w:link w:val="Nadpis5Char"/>
    <w:qFormat/>
    <w:rsid w:val="00033EC2"/>
    <w:pPr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4"/>
    </w:pPr>
    <w:rPr>
      <w:rFonts w:eastAsia="Times New Roman"/>
      <w:b/>
      <w:bCs/>
      <w:i/>
      <w:iCs/>
      <w:sz w:val="26"/>
      <w:szCs w:val="26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5Char">
    <w:name w:val="Nadpis 5 Char"/>
    <w:basedOn w:val="Standardnpsmoodstavce"/>
    <w:link w:val="Nadpis5"/>
    <w:rsid w:val="00033EC2"/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paragraph" w:styleId="Odstavecseseznamem">
    <w:name w:val="List Paragraph"/>
    <w:basedOn w:val="Normln"/>
    <w:uiPriority w:val="34"/>
    <w:qFormat/>
    <w:rsid w:val="00033EC2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033EC2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ZpatChar">
    <w:name w:val="Zápatí Char"/>
    <w:basedOn w:val="Standardnpsmoodstavce"/>
    <w:link w:val="Zpat"/>
    <w:uiPriority w:val="99"/>
    <w:rsid w:val="00033EC2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Nzev">
    <w:name w:val="Title"/>
    <w:basedOn w:val="Normln"/>
    <w:next w:val="Normln"/>
    <w:link w:val="NzevChar"/>
    <w:uiPriority w:val="10"/>
    <w:qFormat/>
    <w:rsid w:val="00033EC2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val="x-none"/>
    </w:rPr>
  </w:style>
  <w:style w:type="character" w:customStyle="1" w:styleId="NzevChar">
    <w:name w:val="Název Char"/>
    <w:basedOn w:val="Standardnpsmoodstavce"/>
    <w:link w:val="Nzev"/>
    <w:uiPriority w:val="10"/>
    <w:rsid w:val="00033EC2"/>
    <w:rPr>
      <w:rFonts w:ascii="Cambria" w:eastAsia="Times New Roman" w:hAnsi="Cambria" w:cs="Times New Roman"/>
      <w:b/>
      <w:bCs/>
      <w:kern w:val="28"/>
      <w:sz w:val="32"/>
      <w:szCs w:val="32"/>
      <w:lang w:val="x-none"/>
    </w:rPr>
  </w:style>
  <w:style w:type="paragraph" w:customStyle="1" w:styleId="Default">
    <w:name w:val="Default"/>
    <w:rsid w:val="00033EC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cs-CZ"/>
    </w:rPr>
  </w:style>
  <w:style w:type="paragraph" w:customStyle="1" w:styleId="2nesltext">
    <w:name w:val="2nečísl.text"/>
    <w:basedOn w:val="Normln"/>
    <w:qFormat/>
    <w:rsid w:val="00033EC2"/>
    <w:pPr>
      <w:spacing w:before="240" w:after="240" w:line="240" w:lineRule="auto"/>
      <w:jc w:val="both"/>
    </w:pPr>
  </w:style>
  <w:style w:type="paragraph" w:styleId="Zhlav">
    <w:name w:val="header"/>
    <w:basedOn w:val="Normln"/>
    <w:link w:val="ZhlavChar"/>
    <w:unhideWhenUsed/>
    <w:rsid w:val="00033E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033EC2"/>
    <w:rPr>
      <w:rFonts w:ascii="Calibri" w:eastAsia="Calibri" w:hAnsi="Calibri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A42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A42F6"/>
    <w:rPr>
      <w:rFonts w:ascii="Tahoma" w:eastAsia="Calibri" w:hAnsi="Tahoma" w:cs="Tahoma"/>
      <w:sz w:val="16"/>
      <w:szCs w:val="16"/>
    </w:rPr>
  </w:style>
  <w:style w:type="paragraph" w:customStyle="1" w:styleId="3">
    <w:name w:val="3"/>
    <w:basedOn w:val="Normln"/>
    <w:autoRedefine/>
    <w:rsid w:val="002715B4"/>
    <w:pPr>
      <w:overflowPunct w:val="0"/>
      <w:autoSpaceDE w:val="0"/>
      <w:autoSpaceDN w:val="0"/>
      <w:adjustRightInd w:val="0"/>
      <w:spacing w:before="240" w:after="120" w:line="240" w:lineRule="auto"/>
      <w:jc w:val="both"/>
      <w:textAlignment w:val="baseline"/>
    </w:pPr>
    <w:rPr>
      <w:rFonts w:ascii="Times New Roman" w:eastAsia="Times New Roman" w:hAnsi="Times New Roman"/>
      <w:bCs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2715B4"/>
    <w:pPr>
      <w:overflowPunct w:val="0"/>
      <w:autoSpaceDE w:val="0"/>
      <w:autoSpaceDN w:val="0"/>
      <w:adjustRightInd w:val="0"/>
      <w:spacing w:after="120" w:line="240" w:lineRule="auto"/>
      <w:jc w:val="both"/>
      <w:textAlignment w:val="baseline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2715B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Zkladntextodsazen21">
    <w:name w:val="Základní text odsazený 21"/>
    <w:basedOn w:val="Normln"/>
    <w:rsid w:val="002715B4"/>
    <w:pPr>
      <w:suppressAutoHyphens/>
      <w:spacing w:after="0" w:line="240" w:lineRule="auto"/>
      <w:ind w:left="397" w:hanging="397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table" w:styleId="Mkatabulky">
    <w:name w:val="Table Grid"/>
    <w:basedOn w:val="Normlntabulka"/>
    <w:uiPriority w:val="59"/>
    <w:rsid w:val="009568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320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4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8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7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636</Words>
  <Characters>3756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kostelecka</dc:creator>
  <cp:lastModifiedBy>Jírová Jana</cp:lastModifiedBy>
  <cp:revision>11</cp:revision>
  <cp:lastPrinted>2026-02-05T08:00:00Z</cp:lastPrinted>
  <dcterms:created xsi:type="dcterms:W3CDTF">2025-06-12T08:30:00Z</dcterms:created>
  <dcterms:modified xsi:type="dcterms:W3CDTF">2026-02-24T11:44:00Z</dcterms:modified>
</cp:coreProperties>
</file>